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8CD" w:rsidRDefault="009F3320" w:rsidP="009F3320">
      <w:pPr>
        <w:ind w:left="-284"/>
        <w:jc w:val="center"/>
      </w:pPr>
      <w:r>
        <w:rPr>
          <w:noProof/>
          <w:lang w:eastAsia="ru-RU"/>
        </w:rPr>
        <w:drawing>
          <wp:inline distT="0" distB="0" distL="0" distR="0" wp14:anchorId="09839D67">
            <wp:extent cx="1061085" cy="1402080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3320" w:rsidRDefault="009F3320" w:rsidP="009F3320">
      <w:pPr>
        <w:jc w:val="center"/>
        <w:rPr>
          <w:rFonts w:ascii="Times New Roman" w:hAnsi="Times New Roman" w:cs="Times New Roman"/>
          <w:b/>
          <w:color w:val="000000" w:themeColor="text1"/>
          <w:sz w:val="144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56D7A">
        <w:rPr>
          <w:rFonts w:ascii="Times New Roman" w:hAnsi="Times New Roman" w:cs="Times New Roman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ИНФОРМАЦИОННЫЙ </w:t>
      </w:r>
      <w:r w:rsidRPr="00356D7A">
        <w:rPr>
          <w:rFonts w:ascii="Times New Roman" w:hAnsi="Times New Roman" w:cs="Times New Roman"/>
          <w:b/>
          <w:color w:val="000000" w:themeColor="text1"/>
          <w:sz w:val="144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ВЕСТНИК</w:t>
      </w:r>
    </w:p>
    <w:p w:rsidR="009F3320" w:rsidRPr="00356D7A" w:rsidRDefault="009F3320" w:rsidP="009F3320">
      <w:pPr>
        <w:jc w:val="center"/>
        <w:rPr>
          <w:rFonts w:ascii="Times New Roman" w:hAnsi="Times New Roman" w:cs="Times New Roman"/>
          <w:b/>
          <w:color w:val="000000" w:themeColor="text1"/>
          <w:sz w:val="72"/>
          <w:szCs w:val="7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61A5">
        <w:rPr>
          <w:rFonts w:ascii="Times New Roman" w:hAnsi="Times New Roman" w:cs="Times New Roman"/>
          <w:b/>
          <w:sz w:val="32"/>
          <w:szCs w:val="32"/>
        </w:rPr>
        <w:t>Совета сельского поселения «Нившера» и администрации сельского поселения «Нившера»</w:t>
      </w: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320" w:rsidRPr="008561A5" w:rsidRDefault="001F14EE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C1903">
        <w:rPr>
          <w:rFonts w:ascii="Times New Roman" w:hAnsi="Times New Roman" w:cs="Times New Roman"/>
          <w:b/>
          <w:sz w:val="28"/>
          <w:szCs w:val="28"/>
        </w:rPr>
        <w:t>0</w:t>
      </w:r>
      <w:r w:rsidR="00D452F6">
        <w:rPr>
          <w:rFonts w:ascii="Times New Roman" w:hAnsi="Times New Roman" w:cs="Times New Roman"/>
          <w:b/>
          <w:sz w:val="28"/>
          <w:szCs w:val="28"/>
        </w:rPr>
        <w:t>4</w:t>
      </w:r>
    </w:p>
    <w:p w:rsidR="009F3320" w:rsidRPr="008561A5" w:rsidRDefault="00D452F6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 апреля</w:t>
      </w:r>
      <w:r w:rsidR="00EE4C0C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="00622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3320" w:rsidRPr="008561A5">
        <w:rPr>
          <w:rFonts w:ascii="Times New Roman" w:hAnsi="Times New Roman" w:cs="Times New Roman"/>
          <w:b/>
          <w:sz w:val="28"/>
          <w:szCs w:val="28"/>
        </w:rPr>
        <w:t>г.</w:t>
      </w: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 xml:space="preserve">с. Нившера Корткеросского района </w:t>
      </w: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Республики Коми</w:t>
      </w:r>
    </w:p>
    <w:p w:rsidR="009F3320" w:rsidRDefault="00FE5875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9F3320" w:rsidRPr="00130D19">
          <w:rPr>
            <w:rFonts w:ascii="Times New Roman" w:hAnsi="Times New Roman" w:cs="Times New Roman"/>
            <w:b/>
            <w:sz w:val="28"/>
            <w:szCs w:val="28"/>
          </w:rPr>
          <w:t>https://nivshera-r11.gosweb.gosuslugi.ru/</w:t>
        </w:r>
      </w:hyperlink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9F3320" w:rsidRDefault="009F3320" w:rsidP="009F3320">
      <w:pPr>
        <w:ind w:left="-284"/>
        <w:jc w:val="center"/>
      </w:pPr>
    </w:p>
    <w:p w:rsidR="002845AB" w:rsidRDefault="002845AB" w:rsidP="009F3320">
      <w:pPr>
        <w:ind w:left="-284"/>
        <w:jc w:val="center"/>
      </w:pPr>
    </w:p>
    <w:p w:rsidR="002845AB" w:rsidRDefault="002845AB" w:rsidP="009F3320">
      <w:pPr>
        <w:ind w:left="-284"/>
        <w:jc w:val="center"/>
      </w:pPr>
    </w:p>
    <w:p w:rsidR="009F3320" w:rsidRPr="008561A5" w:rsidRDefault="009F3320" w:rsidP="009F3320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Содержание:</w:t>
      </w: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t>Раздел первый:</w:t>
      </w:r>
    </w:p>
    <w:p w:rsidR="009F3320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Решения Совета сельского поселения «Нившера»</w:t>
      </w:r>
    </w:p>
    <w:tbl>
      <w:tblPr>
        <w:tblStyle w:val="a4"/>
        <w:tblW w:w="10060" w:type="dxa"/>
        <w:tblInd w:w="-431" w:type="dxa"/>
        <w:tblLook w:val="04A0" w:firstRow="1" w:lastRow="0" w:firstColumn="1" w:lastColumn="0" w:noHBand="0" w:noVBand="1"/>
      </w:tblPr>
      <w:tblGrid>
        <w:gridCol w:w="702"/>
        <w:gridCol w:w="7515"/>
        <w:gridCol w:w="1843"/>
      </w:tblGrid>
      <w:tr w:rsidR="00D452F6" w:rsidRPr="008561A5" w:rsidTr="00C52265">
        <w:tc>
          <w:tcPr>
            <w:tcW w:w="702" w:type="dxa"/>
          </w:tcPr>
          <w:p w:rsidR="00D452F6" w:rsidRPr="00F81178" w:rsidRDefault="00D452F6" w:rsidP="00C52265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5" w:type="dxa"/>
            <w:vAlign w:val="center"/>
          </w:tcPr>
          <w:p w:rsidR="00D452F6" w:rsidRPr="00F81178" w:rsidRDefault="00D452F6" w:rsidP="00C5226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D452F6" w:rsidRPr="00F81178" w:rsidRDefault="00D452F6" w:rsidP="00C5226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D452F6" w:rsidRPr="008561A5" w:rsidTr="00C52265">
        <w:tc>
          <w:tcPr>
            <w:tcW w:w="702" w:type="dxa"/>
          </w:tcPr>
          <w:p w:rsidR="00D452F6" w:rsidRPr="008C7A90" w:rsidRDefault="00D452F6" w:rsidP="00C52265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A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5" w:type="dxa"/>
            <w:vAlign w:val="center"/>
          </w:tcPr>
          <w:p w:rsidR="00D452F6" w:rsidRPr="001F14EE" w:rsidRDefault="00D452F6" w:rsidP="00C52265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№ 164-1 от 13.04.2026 года «Об утверждении отчета об исполнении бюджета муниципального образования сельского поселения «Нившера» за 2025 год»</w:t>
            </w:r>
          </w:p>
        </w:tc>
        <w:tc>
          <w:tcPr>
            <w:tcW w:w="1843" w:type="dxa"/>
            <w:vAlign w:val="center"/>
          </w:tcPr>
          <w:p w:rsidR="00D452F6" w:rsidRPr="008C7A90" w:rsidRDefault="00D452F6" w:rsidP="00C5226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t>Раздел второй:</w:t>
      </w:r>
    </w:p>
    <w:p w:rsidR="009F3320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Постановления администрации сельского поселения «Нившера»</w:t>
      </w:r>
    </w:p>
    <w:p w:rsidR="00076ED9" w:rsidRDefault="00076ED9" w:rsidP="00076ED9">
      <w:pPr>
        <w:tabs>
          <w:tab w:val="left" w:pos="3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0" w:type="dxa"/>
        <w:tblInd w:w="-431" w:type="dxa"/>
        <w:tblLook w:val="04A0" w:firstRow="1" w:lastRow="0" w:firstColumn="1" w:lastColumn="0" w:noHBand="0" w:noVBand="1"/>
      </w:tblPr>
      <w:tblGrid>
        <w:gridCol w:w="702"/>
        <w:gridCol w:w="7515"/>
        <w:gridCol w:w="1843"/>
      </w:tblGrid>
      <w:tr w:rsidR="005700A2" w:rsidRPr="008561A5" w:rsidTr="007273A9">
        <w:tc>
          <w:tcPr>
            <w:tcW w:w="702" w:type="dxa"/>
          </w:tcPr>
          <w:p w:rsidR="005700A2" w:rsidRPr="00F81178" w:rsidRDefault="005700A2" w:rsidP="007273A9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5" w:type="dxa"/>
            <w:vAlign w:val="center"/>
          </w:tcPr>
          <w:p w:rsidR="005700A2" w:rsidRPr="00F81178" w:rsidRDefault="005700A2" w:rsidP="007273A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5700A2" w:rsidRPr="00F81178" w:rsidRDefault="005700A2" w:rsidP="007273A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5700A2" w:rsidRPr="008561A5" w:rsidTr="007273A9">
        <w:tc>
          <w:tcPr>
            <w:tcW w:w="702" w:type="dxa"/>
          </w:tcPr>
          <w:p w:rsidR="005700A2" w:rsidRPr="008C7A90" w:rsidRDefault="00075D41" w:rsidP="007273A9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5" w:type="dxa"/>
            <w:vAlign w:val="center"/>
          </w:tcPr>
          <w:p w:rsidR="005700A2" w:rsidRPr="001F14EE" w:rsidRDefault="005700A2" w:rsidP="00D452F6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№ </w:t>
            </w:r>
            <w:r w:rsidR="00D452F6">
              <w:rPr>
                <w:rFonts w:ascii="Times New Roman" w:hAnsi="Times New Roman" w:cs="Times New Roman"/>
                <w:sz w:val="24"/>
                <w:szCs w:val="24"/>
              </w:rPr>
              <w:t>14 от 30.03.2026 года «О внесении изменений в административный регламент предоставления муниципальной услуги «Выдача разрешения вступить в брак несовершеннолетним лицам, достигшим возраста 16 лет, утвержденный постановлением администрации муниципального образования сельского поселения «Нившера» от 05 августа 2024 года № 20»</w:t>
            </w:r>
          </w:p>
        </w:tc>
        <w:tc>
          <w:tcPr>
            <w:tcW w:w="1843" w:type="dxa"/>
            <w:vAlign w:val="center"/>
          </w:tcPr>
          <w:p w:rsidR="005700A2" w:rsidRPr="008C7A90" w:rsidRDefault="005700A2" w:rsidP="007273A9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00A2" w:rsidRPr="00D339BF" w:rsidRDefault="005700A2" w:rsidP="00076ED9">
      <w:pPr>
        <w:tabs>
          <w:tab w:val="left" w:pos="3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43A3" w:rsidRPr="008561A5" w:rsidRDefault="004543A3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1A5">
        <w:rPr>
          <w:rFonts w:ascii="Times New Roman" w:hAnsi="Times New Roman" w:cs="Times New Roman"/>
          <w:b/>
          <w:sz w:val="28"/>
          <w:szCs w:val="28"/>
          <w:u w:val="single"/>
        </w:rPr>
        <w:t>Раздел третий:</w:t>
      </w:r>
    </w:p>
    <w:p w:rsidR="009F3320" w:rsidRPr="008561A5" w:rsidRDefault="009F332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1A5">
        <w:rPr>
          <w:rFonts w:ascii="Times New Roman" w:hAnsi="Times New Roman" w:cs="Times New Roman"/>
          <w:b/>
          <w:sz w:val="28"/>
          <w:szCs w:val="28"/>
        </w:rPr>
        <w:t>Официальные сообщения и материалы сельского поселения «Нившера»</w:t>
      </w:r>
    </w:p>
    <w:p w:rsidR="004543A3" w:rsidRPr="00D339BF" w:rsidRDefault="004543A3" w:rsidP="004543A3">
      <w:pPr>
        <w:tabs>
          <w:tab w:val="left" w:pos="339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0" w:type="dxa"/>
        <w:tblInd w:w="-431" w:type="dxa"/>
        <w:tblLook w:val="04A0" w:firstRow="1" w:lastRow="0" w:firstColumn="1" w:lastColumn="0" w:noHBand="0" w:noVBand="1"/>
      </w:tblPr>
      <w:tblGrid>
        <w:gridCol w:w="702"/>
        <w:gridCol w:w="7515"/>
        <w:gridCol w:w="1843"/>
      </w:tblGrid>
      <w:tr w:rsidR="00075D41" w:rsidRPr="008561A5" w:rsidTr="00C52265">
        <w:tc>
          <w:tcPr>
            <w:tcW w:w="702" w:type="dxa"/>
          </w:tcPr>
          <w:p w:rsidR="00075D41" w:rsidRPr="00F81178" w:rsidRDefault="00075D41" w:rsidP="00C52265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5" w:type="dxa"/>
            <w:vAlign w:val="center"/>
          </w:tcPr>
          <w:p w:rsidR="00075D41" w:rsidRPr="00F81178" w:rsidRDefault="00075D41" w:rsidP="00C5226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Align w:val="center"/>
          </w:tcPr>
          <w:p w:rsidR="00075D41" w:rsidRPr="00F81178" w:rsidRDefault="00075D41" w:rsidP="00C5226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178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075D41" w:rsidRPr="008561A5" w:rsidTr="00C52265">
        <w:tc>
          <w:tcPr>
            <w:tcW w:w="702" w:type="dxa"/>
          </w:tcPr>
          <w:p w:rsidR="00075D41" w:rsidRPr="008C7A90" w:rsidRDefault="00075D41" w:rsidP="00C52265">
            <w:pPr>
              <w:tabs>
                <w:tab w:val="left" w:pos="3390"/>
              </w:tabs>
              <w:ind w:left="-128" w:firstLine="1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5" w:type="dxa"/>
            <w:vAlign w:val="center"/>
          </w:tcPr>
          <w:p w:rsidR="00075D41" w:rsidRPr="001F14EE" w:rsidRDefault="00075D41" w:rsidP="00C52265">
            <w:pPr>
              <w:tabs>
                <w:tab w:val="left" w:pos="33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по итогам публичных слушаний</w:t>
            </w:r>
          </w:p>
        </w:tc>
        <w:tc>
          <w:tcPr>
            <w:tcW w:w="1843" w:type="dxa"/>
            <w:vAlign w:val="center"/>
          </w:tcPr>
          <w:p w:rsidR="00075D41" w:rsidRPr="008C7A90" w:rsidRDefault="00075D41" w:rsidP="00C52265">
            <w:pPr>
              <w:tabs>
                <w:tab w:val="left" w:pos="33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320" w:rsidRPr="008C7A90" w:rsidRDefault="009F3320" w:rsidP="008C7A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7E67" w:rsidRDefault="00DE7E67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1BA3" w:rsidRDefault="00CF1BA3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47E0" w:rsidRDefault="00D147E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47E0" w:rsidRDefault="00D147E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47E0" w:rsidRDefault="00D147E0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12BD" w:rsidRDefault="000912BD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001F" w:rsidRDefault="0015001F" w:rsidP="009F3320">
      <w:pPr>
        <w:tabs>
          <w:tab w:val="left" w:pos="33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6ED9" w:rsidRDefault="00D452F6" w:rsidP="005700A2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Раздел первый</w:t>
      </w:r>
      <w:r w:rsidR="005700A2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D452F6" w:rsidRDefault="00D452F6" w:rsidP="00D452F6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52F6">
        <w:rPr>
          <w:rFonts w:ascii="Times New Roman" w:hAnsi="Times New Roman" w:cs="Times New Roman"/>
          <w:b/>
          <w:sz w:val="20"/>
          <w:szCs w:val="20"/>
        </w:rPr>
        <w:t>Решение № 164-1 от 13.04.2026 года</w:t>
      </w:r>
    </w:p>
    <w:p w:rsidR="00D452F6" w:rsidRDefault="00D452F6" w:rsidP="00D452F6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452F6">
        <w:rPr>
          <w:rFonts w:ascii="Times New Roman" w:hAnsi="Times New Roman" w:cs="Times New Roman"/>
          <w:b/>
          <w:sz w:val="20"/>
          <w:szCs w:val="20"/>
        </w:rPr>
        <w:t xml:space="preserve">«Об утверждении отчета об исполнении бюджета муниципального образования сельского поселения «Нившера» за 2025 </w:t>
      </w:r>
      <w:proofErr w:type="spellStart"/>
      <w:r w:rsidRPr="00D452F6">
        <w:rPr>
          <w:rFonts w:ascii="Times New Roman" w:hAnsi="Times New Roman" w:cs="Times New Roman"/>
          <w:b/>
          <w:sz w:val="20"/>
          <w:szCs w:val="20"/>
        </w:rPr>
        <w:t>год»</w:t>
      </w:r>
      <w:proofErr w:type="spellEnd"/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  Руководствуясь статьи 264.6 Бюджетного кодекса РФ от 31.07.1998 года № 145-ФЗ (с изменениями и дополнениями), Устава муниципального образования сельского поселения «Нившера», статьей 23 Положения о бюджетном процессе в муниципальном образовании сельском поселении «Нившера» от 21.05.2008 года № 1-22/8, Совет муниципального образования сельского поселения «Нившера» 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РЕШИЛ: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>1. Утвердить отчет об исполнении бюджета муниципального образования сельского поселения «Нившера» за 2025 год по доходам в сумме 10 256 501,06 рублей, по расходам 10 287 669,09 рублей с дефицитом в сумме 31 168,03 рублей и со следующими показателями: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>а) по доходам бюджета муниципального образования сельского поселения «Нившера» по кодам классификации доходов бюджетов за 2025 год согласно приложению 1 к настоящему Решению;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>б) по расходам бюджета муниципального образования сельского поселения «Нившера» за 2025 год по разделам и подразделам   классификации расходов бюджета согласно приложению 2 к настоящему Решению;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>в) по расходам бюджета муниципального образования сельского поселения «Нившера» по ведомственной структуре расходов бюджета за 2025 год согласно приложению 3 к настоящему Решению;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>г) по источникам финансирования дефицита бюджета муниципального образования сельского поселения «Нившера» по кодам классификации источников финансирования дефицитов бюджетов за 2025 год согласно приложению 4 к настоящему Решению;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>2. Утвердить отчет об использовании бюджетных ассигнований резервного фонда администрации муниципального образования сельского поселения «Нившера» за 2025 год согласно приложению 5 к настоящему решению.</w:t>
      </w:r>
    </w:p>
    <w:p w:rsidR="00D452F6" w:rsidRPr="00D452F6" w:rsidRDefault="00D452F6" w:rsidP="00D452F6">
      <w:pPr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   3. Настоящее решение вступает в силу со дня обнародования.</w:t>
      </w:r>
    </w:p>
    <w:p w:rsidR="005700A2" w:rsidRPr="00D452F6" w:rsidRDefault="00D452F6" w:rsidP="00D452F6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D452F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Глава сельского поселения                                               </w:t>
      </w:r>
      <w:proofErr w:type="spellStart"/>
      <w:r w:rsidRPr="00D452F6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Н.С.Изъюрова</w:t>
      </w:r>
      <w:proofErr w:type="spellEnd"/>
    </w:p>
    <w:p w:rsidR="00076ED9" w:rsidRPr="005700A2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Pr="005700A2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Pr="005700A2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73973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39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942260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4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drawing>
          <wp:inline distT="0" distB="0" distL="0" distR="0">
            <wp:extent cx="5760085" cy="696996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96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9444896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44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7657283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65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606144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06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94518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45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658116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58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562846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62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</w:p>
    <w:p w:rsidR="00704AA1" w:rsidRDefault="00704AA1" w:rsidP="008A1C6F">
      <w:pPr>
        <w:rPr>
          <w:rFonts w:ascii="Times New Roman" w:hAnsi="Times New Roman" w:cs="Times New Roman"/>
          <w:sz w:val="20"/>
          <w:szCs w:val="20"/>
        </w:rPr>
      </w:pPr>
      <w:r w:rsidRPr="00704AA1">
        <w:lastRenderedPageBreak/>
        <w:drawing>
          <wp:inline distT="0" distB="0" distL="0" distR="0">
            <wp:extent cx="5760085" cy="611637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11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 xml:space="preserve"> </w:t>
      </w: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</w:p>
    <w:p w:rsidR="003379F3" w:rsidRP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lastRenderedPageBreak/>
        <w:t xml:space="preserve">   Приложение 5</w:t>
      </w:r>
    </w:p>
    <w:p w:rsidR="003379F3" w:rsidRP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к решению Совета</w:t>
      </w:r>
    </w:p>
    <w:p w:rsidR="003379F3" w:rsidRP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муниципального образования</w:t>
      </w:r>
    </w:p>
    <w:p w:rsidR="003379F3" w:rsidRP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сельского поселения</w:t>
      </w:r>
    </w:p>
    <w:p w:rsidR="003379F3" w:rsidRP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«Нившера»</w:t>
      </w:r>
    </w:p>
    <w:p w:rsidR="003379F3" w:rsidRPr="003379F3" w:rsidRDefault="003379F3" w:rsidP="003379F3">
      <w:pPr>
        <w:spacing w:after="0"/>
        <w:jc w:val="right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 xml:space="preserve">от 13.04.2026 года № 164-1 </w:t>
      </w:r>
    </w:p>
    <w:p w:rsidR="003379F3" w:rsidRDefault="003379F3" w:rsidP="003379F3">
      <w:r>
        <w:t xml:space="preserve">    </w:t>
      </w:r>
    </w:p>
    <w:p w:rsidR="003379F3" w:rsidRDefault="003379F3" w:rsidP="003379F3"/>
    <w:p w:rsidR="003379F3" w:rsidRDefault="003379F3" w:rsidP="003379F3"/>
    <w:p w:rsidR="003379F3" w:rsidRDefault="003379F3" w:rsidP="003379F3">
      <w:pPr>
        <w:jc w:val="center"/>
      </w:pPr>
    </w:p>
    <w:p w:rsidR="003379F3" w:rsidRPr="003379F3" w:rsidRDefault="003379F3" w:rsidP="003379F3">
      <w:pPr>
        <w:jc w:val="center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ОТЧЕТ</w:t>
      </w:r>
    </w:p>
    <w:p w:rsidR="003379F3" w:rsidRPr="003379F3" w:rsidRDefault="003379F3" w:rsidP="003379F3">
      <w:pPr>
        <w:jc w:val="center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Об использовании ассигнований резервного фонда</w:t>
      </w:r>
    </w:p>
    <w:p w:rsidR="003379F3" w:rsidRPr="003379F3" w:rsidRDefault="003379F3" w:rsidP="003379F3">
      <w:pPr>
        <w:jc w:val="center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муниципального образования сельского поселения «Нившера</w:t>
      </w:r>
    </w:p>
    <w:p w:rsidR="003379F3" w:rsidRPr="003379F3" w:rsidRDefault="003379F3" w:rsidP="003379F3">
      <w:pPr>
        <w:jc w:val="center"/>
        <w:rPr>
          <w:rFonts w:ascii="Times New Roman" w:hAnsi="Times New Roman" w:cs="Times New Roman"/>
        </w:rPr>
      </w:pPr>
      <w:r w:rsidRPr="003379F3">
        <w:rPr>
          <w:rFonts w:ascii="Times New Roman" w:hAnsi="Times New Roman" w:cs="Times New Roman"/>
        </w:rPr>
        <w:t>за 2025 год.</w:t>
      </w:r>
    </w:p>
    <w:p w:rsidR="003379F3" w:rsidRPr="003379F3" w:rsidRDefault="003379F3" w:rsidP="003379F3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2213"/>
        <w:gridCol w:w="1434"/>
        <w:gridCol w:w="1577"/>
        <w:gridCol w:w="1518"/>
        <w:gridCol w:w="1561"/>
      </w:tblGrid>
      <w:tr w:rsidR="003379F3" w:rsidRPr="003379F3" w:rsidTr="00C52265">
        <w:tc>
          <w:tcPr>
            <w:tcW w:w="828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362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>Средства, направляемые на финансирование</w:t>
            </w: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>По смете на 2025 год, рублей</w:t>
            </w: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>Израсходовано за 202</w:t>
            </w:r>
            <w:r w:rsidRPr="003379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>% исполнения сметы</w:t>
            </w:r>
          </w:p>
        </w:tc>
        <w:tc>
          <w:tcPr>
            <w:tcW w:w="1596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9F3">
              <w:rPr>
                <w:rFonts w:ascii="Times New Roman" w:hAnsi="Times New Roman" w:cs="Times New Roman"/>
                <w:sz w:val="20"/>
                <w:szCs w:val="20"/>
              </w:rPr>
              <w:t>№ распоряжения о выделении средств</w:t>
            </w:r>
          </w:p>
        </w:tc>
      </w:tr>
      <w:tr w:rsidR="003379F3" w:rsidRPr="003379F3" w:rsidTr="00C52265">
        <w:tc>
          <w:tcPr>
            <w:tcW w:w="828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</w:tr>
      <w:tr w:rsidR="003379F3" w:rsidRPr="003379F3" w:rsidTr="00C52265">
        <w:tc>
          <w:tcPr>
            <w:tcW w:w="828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</w:tr>
      <w:tr w:rsidR="003379F3" w:rsidRPr="003379F3" w:rsidTr="00C52265">
        <w:tc>
          <w:tcPr>
            <w:tcW w:w="828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</w:tr>
      <w:tr w:rsidR="003379F3" w:rsidRPr="003379F3" w:rsidTr="00C52265">
        <w:tc>
          <w:tcPr>
            <w:tcW w:w="828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  <w:lang w:val="en-US"/>
              </w:rPr>
            </w:pPr>
            <w:r w:rsidRPr="003379F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3379F3" w:rsidRPr="003379F3" w:rsidRDefault="003379F3" w:rsidP="00C52265">
            <w:pPr>
              <w:rPr>
                <w:rFonts w:ascii="Times New Roman" w:hAnsi="Times New Roman" w:cs="Times New Roman"/>
              </w:rPr>
            </w:pPr>
          </w:p>
        </w:tc>
      </w:tr>
    </w:tbl>
    <w:p w:rsidR="003379F3" w:rsidRDefault="003379F3" w:rsidP="003379F3"/>
    <w:p w:rsidR="003379F3" w:rsidRPr="003379F3" w:rsidRDefault="003379F3" w:rsidP="003379F3">
      <w:pPr>
        <w:pStyle w:val="af3"/>
        <w:rPr>
          <w:sz w:val="20"/>
        </w:rPr>
      </w:pPr>
      <w:r w:rsidRPr="003379F3">
        <w:rPr>
          <w:sz w:val="20"/>
        </w:rPr>
        <w:t>Отчет</w:t>
      </w:r>
    </w:p>
    <w:p w:rsidR="003379F3" w:rsidRPr="003379F3" w:rsidRDefault="003379F3" w:rsidP="003379F3">
      <w:pPr>
        <w:pStyle w:val="af3"/>
        <w:rPr>
          <w:sz w:val="20"/>
        </w:rPr>
      </w:pPr>
      <w:r w:rsidRPr="003379F3">
        <w:rPr>
          <w:sz w:val="20"/>
        </w:rPr>
        <w:t xml:space="preserve"> о муниципальных заимствованиях муниципального образования сельского поселения «Нившера» за 2025 год.</w:t>
      </w:r>
    </w:p>
    <w:p w:rsidR="003379F3" w:rsidRPr="003379F3" w:rsidRDefault="003379F3" w:rsidP="003379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379F3" w:rsidRPr="003379F3" w:rsidRDefault="003379F3" w:rsidP="003379F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379F3" w:rsidRPr="003379F3" w:rsidRDefault="003379F3" w:rsidP="003379F3">
      <w:pPr>
        <w:pStyle w:val="23"/>
        <w:rPr>
          <w:sz w:val="20"/>
        </w:rPr>
      </w:pPr>
      <w:r w:rsidRPr="003379F3">
        <w:rPr>
          <w:sz w:val="20"/>
        </w:rPr>
        <w:t>Программой муниципальных внутренних заимствований муниципального образования сельского поселения «Нившера» за 2025 год привлечение кредитов от других бюджетов бюджетной системы РФ и коммерческих банков не предусматривалось.</w:t>
      </w:r>
    </w:p>
    <w:p w:rsidR="003379F3" w:rsidRPr="003379F3" w:rsidRDefault="003379F3" w:rsidP="003379F3">
      <w:pPr>
        <w:pStyle w:val="23"/>
        <w:rPr>
          <w:sz w:val="20"/>
        </w:rPr>
      </w:pPr>
      <w:r w:rsidRPr="003379F3">
        <w:rPr>
          <w:sz w:val="20"/>
        </w:rPr>
        <w:t>Погашение обязательств по заемным средствам не осуществлялось в виду их отсутствия.</w:t>
      </w:r>
    </w:p>
    <w:p w:rsidR="003379F3" w:rsidRPr="003379F3" w:rsidRDefault="003379F3" w:rsidP="003379F3">
      <w:pPr>
        <w:pStyle w:val="23"/>
        <w:rPr>
          <w:sz w:val="20"/>
        </w:rPr>
      </w:pPr>
      <w:r w:rsidRPr="003379F3">
        <w:rPr>
          <w:sz w:val="20"/>
        </w:rPr>
        <w:t>По состоянию на 01 января 2026 года муниципальный долг муниципального образования сельского поселения «Нившера» составляет 0 рублей 00 копеек.</w:t>
      </w:r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79F3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                                                </w:t>
      </w:r>
      <w:proofErr w:type="spellStart"/>
      <w:r w:rsidRPr="003379F3">
        <w:rPr>
          <w:rFonts w:ascii="Times New Roman" w:hAnsi="Times New Roman" w:cs="Times New Roman"/>
          <w:b/>
          <w:sz w:val="20"/>
          <w:szCs w:val="20"/>
        </w:rPr>
        <w:t>Н.С.Изъюрова</w:t>
      </w:r>
      <w:proofErr w:type="spellEnd"/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379F3" w:rsidRPr="003379F3" w:rsidRDefault="003379F3" w:rsidP="003379F3">
      <w:pPr>
        <w:pStyle w:val="af3"/>
        <w:rPr>
          <w:sz w:val="20"/>
        </w:rPr>
      </w:pPr>
      <w:r w:rsidRPr="003379F3">
        <w:rPr>
          <w:sz w:val="20"/>
        </w:rPr>
        <w:lastRenderedPageBreak/>
        <w:t>Отчет о муниципальных гарантиях муниципального образования сельского поселения «Нившера» за 2025 год.</w:t>
      </w:r>
    </w:p>
    <w:p w:rsidR="003379F3" w:rsidRPr="003379F3" w:rsidRDefault="003379F3" w:rsidP="003379F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379F3" w:rsidRPr="003379F3" w:rsidRDefault="003379F3" w:rsidP="003379F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3379F3" w:rsidRPr="003379F3" w:rsidRDefault="003379F3" w:rsidP="003379F3">
      <w:pPr>
        <w:pStyle w:val="23"/>
        <w:rPr>
          <w:sz w:val="20"/>
        </w:rPr>
      </w:pPr>
      <w:r w:rsidRPr="003379F3">
        <w:rPr>
          <w:sz w:val="20"/>
        </w:rPr>
        <w:t>Программой муниципальных гарантий муниципального образования сельского поселения «Нившера» за 2025 год предоставление муниципальных гарантий не предусматривалось.</w:t>
      </w:r>
    </w:p>
    <w:p w:rsidR="003379F3" w:rsidRPr="003379F3" w:rsidRDefault="003379F3" w:rsidP="003379F3">
      <w:pPr>
        <w:pStyle w:val="23"/>
        <w:rPr>
          <w:sz w:val="20"/>
        </w:rPr>
      </w:pPr>
      <w:r w:rsidRPr="003379F3">
        <w:rPr>
          <w:sz w:val="20"/>
        </w:rPr>
        <w:t>Погашение муниципальных гарантий не осуществлялось в виду их отсутствия.</w:t>
      </w:r>
    </w:p>
    <w:p w:rsidR="003379F3" w:rsidRPr="003379F3" w:rsidRDefault="003379F3" w:rsidP="003379F3">
      <w:pPr>
        <w:pStyle w:val="23"/>
        <w:rPr>
          <w:sz w:val="20"/>
        </w:rPr>
      </w:pPr>
      <w:r w:rsidRPr="003379F3">
        <w:rPr>
          <w:sz w:val="20"/>
        </w:rPr>
        <w:t>По состоянию на 01 января 2026 года муниципальный долг муниципального образования сельского поселения «Нившера», в том числе по муниципальным гарантиям составляет 0 рублей 00 копеек.</w:t>
      </w:r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:rsidR="003379F3" w:rsidRPr="003379F3" w:rsidRDefault="003379F3" w:rsidP="003379F3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3379F3" w:rsidRPr="003379F3" w:rsidRDefault="003379F3" w:rsidP="003379F3">
      <w:pPr>
        <w:rPr>
          <w:rFonts w:ascii="Times New Roman" w:hAnsi="Times New Roman" w:cs="Times New Roman"/>
          <w:b/>
          <w:sz w:val="20"/>
          <w:szCs w:val="20"/>
        </w:rPr>
      </w:pPr>
      <w:r w:rsidRPr="003379F3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                                         </w:t>
      </w:r>
      <w:proofErr w:type="spellStart"/>
      <w:r w:rsidRPr="003379F3">
        <w:rPr>
          <w:rFonts w:ascii="Times New Roman" w:hAnsi="Times New Roman" w:cs="Times New Roman"/>
          <w:b/>
          <w:sz w:val="20"/>
          <w:szCs w:val="20"/>
        </w:rPr>
        <w:t>Н.С.Изъюрова</w:t>
      </w:r>
      <w:proofErr w:type="spellEnd"/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8A1C6F">
      <w:pPr>
        <w:rPr>
          <w:rFonts w:ascii="Times New Roman" w:hAnsi="Times New Roman" w:cs="Times New Roman"/>
          <w:sz w:val="20"/>
          <w:szCs w:val="20"/>
        </w:rPr>
      </w:pPr>
    </w:p>
    <w:p w:rsidR="0025305F" w:rsidRP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5305F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Раздел второй:</w:t>
      </w:r>
    </w:p>
    <w:p w:rsid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305F">
        <w:rPr>
          <w:rFonts w:ascii="Times New Roman" w:hAnsi="Times New Roman" w:cs="Times New Roman"/>
          <w:b/>
          <w:sz w:val="20"/>
          <w:szCs w:val="20"/>
        </w:rPr>
        <w:t xml:space="preserve">Постановление № 14 от 30.03.2026 года </w:t>
      </w:r>
    </w:p>
    <w:p w:rsid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305F">
        <w:rPr>
          <w:rFonts w:ascii="Times New Roman" w:hAnsi="Times New Roman" w:cs="Times New Roman"/>
          <w:b/>
          <w:sz w:val="20"/>
          <w:szCs w:val="20"/>
        </w:rPr>
        <w:t>«О внесении изменений в административный регламент предоставления муниципальной услуги «Выдача разрешения вступить в брак несовершеннолетним лицам, достигшим возраста 16 лет, утвержденный постановлением администрации муниципального образования сельского поселения «Нившера» от 05 августа 2024 года № 20»</w:t>
      </w:r>
    </w:p>
    <w:p w:rsid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Руководствуясь Федеральным законом от 27.07.2010 N 210-ФЗ "Об организации предоставления государственных и муниципальных услуг", администрация муниципального образования сельского поселения «Нившера»,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 Внести в Административный регламент предоставления муниципальной услуги «Выдача разрешения вступить в брак несовершеннолетним лицам, достигшим возраста 16 лет», утвержденный постановлением администрации муниципального образования сельского поселения «Нившера» от 05.08.2024 № 20 (далее - Регламент) следующие изменения: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1.1. Пункт 1.2. и 1.3 раздела I Регламента изложить в новой редакции: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«1.2. Заявителями на получение муниципальной услуги являются физические лица, зарегистрированные по месту жительства на территории муниципального образования, достигшие возраста шестнадцати лет, но не достигшие брачного возраста – восемнадцати лет (далее – заявитель). 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1.3. Муниципальная услуга предоставляется при одновременном личном обращении заявителя, лица, желающего вступить в брак с заявителем, и законного представителя заявителя (родителя, усыновителя, попечителя) (далее – законный представитель), за исключением случая, когда у лица, желающего вступить в брак с заявителем, отсутствует возможность явиться в администрацию муниципального образования.»;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1.2. Пункт 2.3 раздела II Регламента изложить в новой редакции: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 «2.3. Результатом предоставления муниципальной услуги является: 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1) разрешение вступить в брак (далее - решение о предоставлении муниципальной услуги);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2) решение об отказе в предоставлении разрешения вступить в брак (далее - решение об отказе в предоставлении муниципальной услуги).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2.3.1. Наименование документа, содержащего решение о предоставлении муниципальной услуги, на основании которого Орган предоставляет заявителю результат муниципальной услуги, которым является решение о выдаче разрешения вступить в брак несовершеннолетним лицам, достигшим возраста 16 лет, или уведомление об отказе в выдаче разрешения вступить в брак несовершеннолетним лицам, достигшим возраста 16 лет, должны содержать такие реквизиты, как номер и дата. 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2.3.2. Формирование реестровой записи в качестве результата предоставления муниципальной услуги не осуществляется. 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2.3.3. Факт получения заявителем результата предоставления муниципальной услуги фиксируется в журнале регистрации обращений за предоставлением муниципальных услуг.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2.3.4. При получении результатов предоставления государственной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услуги, указывает фамилию, имя и отчество (при наличии), сведения о документе, удостоверяющем личность другого законного представителя несовершеннолетнего, </w:t>
      </w:r>
      <w:r w:rsidRPr="0025305F">
        <w:rPr>
          <w:rFonts w:ascii="Times New Roman" w:hAnsi="Times New Roman" w:cs="Times New Roman"/>
          <w:sz w:val="20"/>
          <w:szCs w:val="20"/>
        </w:rPr>
        <w:lastRenderedPageBreak/>
        <w:t>уполномоченного на получение результатов предоставления соответствующей услуги в отношении несовершеннолетнего.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2.3.5. 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2.3.6. Результат предоставления муниципальной услуги может быть получен заявителем одним из следующих способов: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- на бумажном носителе лично в Органе в случае подачи запроса в Орган или посредством почтового отправления на адрес, указанный в запросе;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- в форме электронного документа по электронной почте в случае подачи запроса через официальный сайт Органа https:// nivshera-r11.gosweb.gosuslugi.ru или на электронную почту Органа nivshera@kortkeros.rkomi.ru (данный способ получения заявитель может использовать до момента обеспечения возможности получения результата муниципальной услуги в Личном кабинете на Едином портале).»;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1.3. Пункт 2.16 раздела II Регламента дополнить абзацем следующего содержания: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«Официальный портал Органа, должен включать: 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- сведения о размещении на Официальном портале Органа, предоставляющего муниципальную услугу, требований, которым должны соответствовать такие помещения, в том числе зал ожидания, места для заполнения заявлений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услуги.»;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1.4. Пункт 2.17 раздела II Регламента дополнить абзацем следующего содержания: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«Перечень показателей качества и доступности муниципальной услуги размещается на Официальном портале Органа.»;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1.5. Разделы IV и V Регламента исключить.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>2. Настоящее постановление вступает в силу со дня его обнародования.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Pr="0025305F" w:rsidRDefault="0025305F" w:rsidP="0025305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5305F">
        <w:rPr>
          <w:rFonts w:ascii="Times New Roman" w:hAnsi="Times New Roman" w:cs="Times New Roman"/>
          <w:b/>
          <w:sz w:val="20"/>
          <w:szCs w:val="20"/>
        </w:rPr>
        <w:t>Глава сельского поселения «</w:t>
      </w:r>
      <w:proofErr w:type="gramStart"/>
      <w:r w:rsidRPr="0025305F">
        <w:rPr>
          <w:rFonts w:ascii="Times New Roman" w:hAnsi="Times New Roman" w:cs="Times New Roman"/>
          <w:b/>
          <w:sz w:val="20"/>
          <w:szCs w:val="20"/>
        </w:rPr>
        <w:t xml:space="preserve">Нившера»   </w:t>
      </w:r>
      <w:proofErr w:type="gramEnd"/>
      <w:r w:rsidRPr="0025305F">
        <w:rPr>
          <w:rFonts w:ascii="Times New Roman" w:hAnsi="Times New Roman" w:cs="Times New Roman"/>
          <w:b/>
          <w:sz w:val="20"/>
          <w:szCs w:val="20"/>
        </w:rPr>
        <w:t xml:space="preserve">                    </w:t>
      </w:r>
      <w:proofErr w:type="spellStart"/>
      <w:r w:rsidRPr="0025305F">
        <w:rPr>
          <w:rFonts w:ascii="Times New Roman" w:hAnsi="Times New Roman" w:cs="Times New Roman"/>
          <w:b/>
          <w:sz w:val="20"/>
          <w:szCs w:val="20"/>
        </w:rPr>
        <w:t>Н.С.Изъюрова</w:t>
      </w:r>
      <w:proofErr w:type="spellEnd"/>
    </w:p>
    <w:p w:rsid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P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25305F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Раздел третий:</w:t>
      </w:r>
    </w:p>
    <w:p w:rsidR="0025305F" w:rsidRPr="0025305F" w:rsidRDefault="0025305F" w:rsidP="0025305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5305F">
        <w:rPr>
          <w:rFonts w:ascii="Times New Roman" w:hAnsi="Times New Roman" w:cs="Times New Roman"/>
          <w:b/>
          <w:sz w:val="20"/>
          <w:szCs w:val="20"/>
        </w:rPr>
        <w:t>Заключение по результатам публичных слушаний</w:t>
      </w: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  <w:r w:rsidRPr="0025305F">
        <w:rPr>
          <w:rFonts w:ascii="Times New Roman" w:hAnsi="Times New Roman" w:cs="Times New Roman"/>
          <w:sz w:val="20"/>
          <w:szCs w:val="20"/>
        </w:rPr>
        <w:t xml:space="preserve">        1. Одобрить проект решения Совета сельского поселения «Нившера» об утверждении отчета об исполнении бюджета муниципального образования сельского поселения «Нившера» за 2025 год.</w:t>
      </w:r>
    </w:p>
    <w:p w:rsid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5305F" w:rsidRPr="0025305F" w:rsidRDefault="0025305F" w:rsidP="0025305F">
      <w:pPr>
        <w:jc w:val="both"/>
        <w:rPr>
          <w:rFonts w:ascii="Times New Roman" w:hAnsi="Times New Roman" w:cs="Times New Roman"/>
          <w:sz w:val="20"/>
          <w:szCs w:val="20"/>
        </w:rPr>
        <w:sectPr w:rsidR="0025305F" w:rsidRPr="0025305F" w:rsidSect="002845AB">
          <w:footerReference w:type="default" r:id="rId20"/>
          <w:pgSz w:w="11906" w:h="16838"/>
          <w:pgMar w:top="851" w:right="1134" w:bottom="851" w:left="1701" w:header="709" w:footer="709" w:gutter="0"/>
          <w:cols w:space="708"/>
          <w:titlePg/>
          <w:docGrid w:linePitch="360"/>
        </w:sectPr>
      </w:pP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ИЗД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АНИЕ СОВЕТА СЕЛЬСКОГО ПОСЕЛЕНИЯ </w:t>
      </w: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«НИВШЕРА» И АДМИНИСТРАЦИИ СЕЛЬСКОГО ПОСЕЛЕНИЯ «НИВШЕРА»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Редколлегия:   </w:t>
      </w:r>
      <w:proofErr w:type="gram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Изъюрова Н.С.. – руководитель, 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Ларукова </w:t>
      </w:r>
      <w:proofErr w:type="gramStart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А.Н..</w:t>
      </w:r>
      <w:proofErr w:type="gram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– ответственный секретарь.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Члены 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редколлегии:   </w:t>
      </w:r>
      <w:proofErr w:type="gram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Ларукова Л.Л., </w:t>
      </w:r>
      <w:proofErr w:type="spellStart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Ногтева</w:t>
      </w:r>
      <w:proofErr w:type="spellEnd"/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Г.В.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Адрес:168059, Республика Коми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Корткеросский район, с. Нившера, 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Д. 729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Телефоны: 9-82-91.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Подписано в печать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.2026</w:t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Тираж 3 экземпляра   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Формат А4</w:t>
      </w:r>
    </w:p>
    <w:p w:rsidR="0025305F" w:rsidRPr="00AB396D" w:rsidRDefault="0025305F" w:rsidP="002530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</w: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______________________________________________________________________</w:t>
      </w:r>
    </w:p>
    <w:p w:rsidR="0025305F" w:rsidRPr="00AB396D" w:rsidRDefault="0025305F" w:rsidP="0025305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Отпечатано в администрации сельского поселения «Нившера»</w:t>
      </w:r>
    </w:p>
    <w:p w:rsidR="0025305F" w:rsidRPr="00AB396D" w:rsidRDefault="0025305F" w:rsidP="002530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B39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Республика Коми, Корткеросский район, с. Нившера, д. 729</w:t>
      </w: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076ED9" w:rsidRDefault="00076ED9" w:rsidP="008A1C6F">
      <w:pPr>
        <w:rPr>
          <w:rFonts w:ascii="Times New Roman" w:hAnsi="Times New Roman" w:cs="Times New Roman"/>
          <w:sz w:val="20"/>
          <w:szCs w:val="20"/>
        </w:rPr>
      </w:pPr>
    </w:p>
    <w:p w:rsidR="00955FB2" w:rsidRDefault="00955FB2" w:rsidP="008A1C6F">
      <w:pPr>
        <w:rPr>
          <w:rFonts w:ascii="Times New Roman" w:hAnsi="Times New Roman" w:cs="Times New Roman"/>
          <w:sz w:val="20"/>
          <w:szCs w:val="20"/>
        </w:rPr>
        <w:sectPr w:rsidR="00955FB2" w:rsidSect="0025305F">
          <w:pgSz w:w="11906" w:h="16838"/>
          <w:pgMar w:top="851" w:right="1134" w:bottom="851" w:left="1701" w:header="709" w:footer="709" w:gutter="0"/>
          <w:cols w:space="708"/>
          <w:titlePg/>
          <w:docGrid w:linePitch="360"/>
        </w:sect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FE2CA7" w:rsidRDefault="00FE2CA7" w:rsidP="008A1C6F">
      <w:pPr>
        <w:rPr>
          <w:rFonts w:ascii="Times New Roman" w:hAnsi="Times New Roman" w:cs="Times New Roman"/>
          <w:sz w:val="20"/>
          <w:szCs w:val="20"/>
        </w:rPr>
      </w:pPr>
    </w:p>
    <w:p w:rsidR="009F3320" w:rsidRPr="00AB396D" w:rsidRDefault="009F3320" w:rsidP="009F3320">
      <w:pPr>
        <w:rPr>
          <w:rFonts w:ascii="Times New Roman" w:hAnsi="Times New Roman" w:cs="Times New Roman"/>
          <w:sz w:val="20"/>
          <w:szCs w:val="20"/>
        </w:rPr>
      </w:pPr>
    </w:p>
    <w:p w:rsidR="009F3320" w:rsidRPr="00AB396D" w:rsidRDefault="009F3320" w:rsidP="009F33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F3320" w:rsidRDefault="009F3320" w:rsidP="009F3320">
      <w:pPr>
        <w:ind w:left="-284"/>
        <w:jc w:val="center"/>
      </w:pPr>
    </w:p>
    <w:sectPr w:rsidR="009F3320" w:rsidSect="00955FB2"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875" w:rsidRDefault="00FE5875" w:rsidP="00D004D3">
      <w:pPr>
        <w:spacing w:after="0" w:line="240" w:lineRule="auto"/>
      </w:pPr>
      <w:r>
        <w:separator/>
      </w:r>
    </w:p>
  </w:endnote>
  <w:endnote w:type="continuationSeparator" w:id="0">
    <w:p w:rsidR="00FE5875" w:rsidRDefault="00FE5875" w:rsidP="00D0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3688195"/>
      <w:docPartObj>
        <w:docPartGallery w:val="Page Numbers (Bottom of Page)"/>
        <w:docPartUnique/>
      </w:docPartObj>
    </w:sdtPr>
    <w:sdtEndPr/>
    <w:sdtContent>
      <w:p w:rsidR="008A1C6F" w:rsidRDefault="008A1C6F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05F">
          <w:rPr>
            <w:noProof/>
          </w:rPr>
          <w:t>4</w:t>
        </w:r>
        <w:r>
          <w:fldChar w:fldCharType="end"/>
        </w:r>
      </w:p>
    </w:sdtContent>
  </w:sdt>
  <w:p w:rsidR="008A1C6F" w:rsidRDefault="008A1C6F"/>
  <w:p w:rsidR="008A1C6F" w:rsidRDefault="008A1C6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875" w:rsidRDefault="00FE5875" w:rsidP="00D004D3">
      <w:pPr>
        <w:spacing w:after="0" w:line="240" w:lineRule="auto"/>
      </w:pPr>
      <w:r>
        <w:separator/>
      </w:r>
    </w:p>
  </w:footnote>
  <w:footnote w:type="continuationSeparator" w:id="0">
    <w:p w:rsidR="00FE5875" w:rsidRDefault="00FE5875" w:rsidP="00D00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6947E5"/>
    <w:multiLevelType w:val="multilevel"/>
    <w:tmpl w:val="4B50C4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06B467ED"/>
    <w:multiLevelType w:val="hybridMultilevel"/>
    <w:tmpl w:val="CA0E1D1A"/>
    <w:lvl w:ilvl="0" w:tplc="BBF4F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145A6335"/>
    <w:multiLevelType w:val="hybridMultilevel"/>
    <w:tmpl w:val="87CC1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1B280A3E"/>
    <w:multiLevelType w:val="hybridMultilevel"/>
    <w:tmpl w:val="D11CDB50"/>
    <w:lvl w:ilvl="0" w:tplc="F4BA270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1F070CD1"/>
    <w:multiLevelType w:val="hybridMultilevel"/>
    <w:tmpl w:val="6122CB8C"/>
    <w:lvl w:ilvl="0" w:tplc="0FC67F04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207" w:hanging="360"/>
      </w:pPr>
    </w:lvl>
    <w:lvl w:ilvl="2" w:tplc="0419001B">
      <w:start w:val="1"/>
      <w:numFmt w:val="lowerRoman"/>
      <w:lvlText w:val="%3."/>
      <w:lvlJc w:val="right"/>
      <w:pPr>
        <w:ind w:left="1927" w:hanging="180"/>
      </w:pPr>
    </w:lvl>
    <w:lvl w:ilvl="3" w:tplc="0419000F">
      <w:start w:val="1"/>
      <w:numFmt w:val="decimal"/>
      <w:lvlText w:val="%4."/>
      <w:lvlJc w:val="left"/>
      <w:pPr>
        <w:ind w:left="2647" w:hanging="360"/>
      </w:pPr>
    </w:lvl>
    <w:lvl w:ilvl="4" w:tplc="04190019">
      <w:start w:val="1"/>
      <w:numFmt w:val="lowerLetter"/>
      <w:lvlText w:val="%5."/>
      <w:lvlJc w:val="left"/>
      <w:pPr>
        <w:ind w:left="3367" w:hanging="360"/>
      </w:pPr>
    </w:lvl>
    <w:lvl w:ilvl="5" w:tplc="0419001B">
      <w:start w:val="1"/>
      <w:numFmt w:val="lowerRoman"/>
      <w:lvlText w:val="%6."/>
      <w:lvlJc w:val="right"/>
      <w:pPr>
        <w:ind w:left="4087" w:hanging="180"/>
      </w:pPr>
    </w:lvl>
    <w:lvl w:ilvl="6" w:tplc="0419000F">
      <w:start w:val="1"/>
      <w:numFmt w:val="decimal"/>
      <w:lvlText w:val="%7."/>
      <w:lvlJc w:val="left"/>
      <w:pPr>
        <w:ind w:left="4807" w:hanging="360"/>
      </w:pPr>
    </w:lvl>
    <w:lvl w:ilvl="7" w:tplc="04190019">
      <w:start w:val="1"/>
      <w:numFmt w:val="lowerLetter"/>
      <w:lvlText w:val="%8."/>
      <w:lvlJc w:val="left"/>
      <w:pPr>
        <w:ind w:left="5527" w:hanging="360"/>
      </w:pPr>
    </w:lvl>
    <w:lvl w:ilvl="8" w:tplc="0419001B">
      <w:start w:val="1"/>
      <w:numFmt w:val="lowerRoman"/>
      <w:lvlText w:val="%9."/>
      <w:lvlJc w:val="right"/>
      <w:pPr>
        <w:ind w:left="6247" w:hanging="180"/>
      </w:pPr>
    </w:lvl>
  </w:abstractNum>
  <w:abstractNum w:abstractNumId="23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251314E8"/>
    <w:multiLevelType w:val="hybridMultilevel"/>
    <w:tmpl w:val="FDC663D0"/>
    <w:lvl w:ilvl="0" w:tplc="56F453A2">
      <w:start w:val="1"/>
      <w:numFmt w:val="upperRoman"/>
      <w:lvlText w:val="%1."/>
      <w:lvlJc w:val="left"/>
      <w:pPr>
        <w:ind w:left="7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33A21436"/>
    <w:multiLevelType w:val="hybridMultilevel"/>
    <w:tmpl w:val="99168CFE"/>
    <w:lvl w:ilvl="0" w:tplc="54A6BFB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874B2E"/>
    <w:multiLevelType w:val="hybridMultilevel"/>
    <w:tmpl w:val="3B14FBD0"/>
    <w:lvl w:ilvl="0" w:tplc="4616114E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2"/>
        </w:tabs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2"/>
        </w:tabs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2"/>
        </w:tabs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2"/>
        </w:tabs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2"/>
        </w:tabs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2"/>
        </w:tabs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2"/>
        </w:tabs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2"/>
        </w:tabs>
        <w:ind w:left="6162" w:hanging="180"/>
      </w:pPr>
    </w:lvl>
  </w:abstractNum>
  <w:abstractNum w:abstractNumId="30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>
    <w:nsid w:val="471B2073"/>
    <w:multiLevelType w:val="hybridMultilevel"/>
    <w:tmpl w:val="D27EB5C4"/>
    <w:lvl w:ilvl="0" w:tplc="22324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3116752"/>
    <w:multiLevelType w:val="hybridMultilevel"/>
    <w:tmpl w:val="99168CFE"/>
    <w:lvl w:ilvl="0" w:tplc="54A6BFB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38A232B"/>
    <w:multiLevelType w:val="hybridMultilevel"/>
    <w:tmpl w:val="A9F25AC0"/>
    <w:lvl w:ilvl="0" w:tplc="F474C9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>
    <w:nsid w:val="58673F8D"/>
    <w:multiLevelType w:val="multilevel"/>
    <w:tmpl w:val="2F88E7D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37">
    <w:nsid w:val="5B744A30"/>
    <w:multiLevelType w:val="hybridMultilevel"/>
    <w:tmpl w:val="D648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B01A47"/>
    <w:multiLevelType w:val="hybridMultilevel"/>
    <w:tmpl w:val="78420C48"/>
    <w:lvl w:ilvl="0" w:tplc="3DA086E4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9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40">
    <w:nsid w:val="61216A98"/>
    <w:multiLevelType w:val="hybridMultilevel"/>
    <w:tmpl w:val="2834AD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17C2F1D"/>
    <w:multiLevelType w:val="hybridMultilevel"/>
    <w:tmpl w:val="F152767E"/>
    <w:lvl w:ilvl="0" w:tplc="96DC1D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34C3559"/>
    <w:multiLevelType w:val="hybridMultilevel"/>
    <w:tmpl w:val="CEC4D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675A8C"/>
    <w:multiLevelType w:val="hybridMultilevel"/>
    <w:tmpl w:val="800CB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FF2B58"/>
    <w:multiLevelType w:val="hybridMultilevel"/>
    <w:tmpl w:val="468A733E"/>
    <w:lvl w:ilvl="0" w:tplc="3C001FB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5">
    <w:nsid w:val="739A337E"/>
    <w:multiLevelType w:val="hybridMultilevel"/>
    <w:tmpl w:val="9D9E4022"/>
    <w:lvl w:ilvl="0" w:tplc="FE0A9200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6">
    <w:nsid w:val="7AB54654"/>
    <w:multiLevelType w:val="hybridMultilevel"/>
    <w:tmpl w:val="07546790"/>
    <w:lvl w:ilvl="0" w:tplc="C1126D4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2"/>
  </w:num>
  <w:num w:numId="2">
    <w:abstractNumId w:val="29"/>
  </w:num>
  <w:num w:numId="3">
    <w:abstractNumId w:val="21"/>
  </w:num>
  <w:num w:numId="4">
    <w:abstractNumId w:val="15"/>
  </w:num>
  <w:num w:numId="5">
    <w:abstractNumId w:val="24"/>
  </w:num>
  <w:num w:numId="6">
    <w:abstractNumId w:val="31"/>
  </w:num>
  <w:num w:numId="7">
    <w:abstractNumId w:val="13"/>
  </w:num>
  <w:num w:numId="8">
    <w:abstractNumId w:val="20"/>
  </w:num>
  <w:num w:numId="9">
    <w:abstractNumId w:val="33"/>
  </w:num>
  <w:num w:numId="10">
    <w:abstractNumId w:val="46"/>
  </w:num>
  <w:num w:numId="11">
    <w:abstractNumId w:val="30"/>
  </w:num>
  <w:num w:numId="12">
    <w:abstractNumId w:val="41"/>
  </w:num>
  <w:num w:numId="13">
    <w:abstractNumId w:val="27"/>
  </w:num>
  <w:num w:numId="14">
    <w:abstractNumId w:val="26"/>
  </w:num>
  <w:num w:numId="15">
    <w:abstractNumId w:val="12"/>
  </w:num>
  <w:num w:numId="16">
    <w:abstractNumId w:val="14"/>
  </w:num>
  <w:num w:numId="17">
    <w:abstractNumId w:val="11"/>
  </w:num>
  <w:num w:numId="18">
    <w:abstractNumId w:val="39"/>
  </w:num>
  <w:num w:numId="19">
    <w:abstractNumId w:val="19"/>
  </w:num>
  <w:num w:numId="20">
    <w:abstractNumId w:val="18"/>
  </w:num>
  <w:num w:numId="21">
    <w:abstractNumId w:val="37"/>
  </w:num>
  <w:num w:numId="22">
    <w:abstractNumId w:val="40"/>
  </w:num>
  <w:num w:numId="23">
    <w:abstractNumId w:val="34"/>
  </w:num>
  <w:num w:numId="24">
    <w:abstractNumId w:val="16"/>
  </w:num>
  <w:num w:numId="25">
    <w:abstractNumId w:val="17"/>
  </w:num>
  <w:num w:numId="26">
    <w:abstractNumId w:val="38"/>
  </w:num>
  <w:num w:numId="27">
    <w:abstractNumId w:val="45"/>
  </w:num>
  <w:num w:numId="28">
    <w:abstractNumId w:val="23"/>
  </w:num>
  <w:num w:numId="29">
    <w:abstractNumId w:val="35"/>
  </w:num>
  <w:num w:numId="30">
    <w:abstractNumId w:val="44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5"/>
  </w:num>
  <w:num w:numId="43">
    <w:abstractNumId w:val="10"/>
  </w:num>
  <w:num w:numId="44">
    <w:abstractNumId w:val="43"/>
  </w:num>
  <w:num w:numId="45">
    <w:abstractNumId w:val="42"/>
  </w:num>
  <w:num w:numId="46">
    <w:abstractNumId w:val="32"/>
  </w:num>
  <w:num w:numId="47">
    <w:abstractNumId w:val="2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320"/>
    <w:rsid w:val="00002614"/>
    <w:rsid w:val="00004069"/>
    <w:rsid w:val="00007DA4"/>
    <w:rsid w:val="00024897"/>
    <w:rsid w:val="00026ADE"/>
    <w:rsid w:val="000332D8"/>
    <w:rsid w:val="000351F3"/>
    <w:rsid w:val="0005327C"/>
    <w:rsid w:val="00054332"/>
    <w:rsid w:val="00056947"/>
    <w:rsid w:val="00064A2F"/>
    <w:rsid w:val="00067B15"/>
    <w:rsid w:val="00075D41"/>
    <w:rsid w:val="00076ED9"/>
    <w:rsid w:val="000912BD"/>
    <w:rsid w:val="00094326"/>
    <w:rsid w:val="00097E8F"/>
    <w:rsid w:val="000D6D51"/>
    <w:rsid w:val="00103539"/>
    <w:rsid w:val="00103830"/>
    <w:rsid w:val="00116B9C"/>
    <w:rsid w:val="001404D9"/>
    <w:rsid w:val="0015001F"/>
    <w:rsid w:val="001B1AA2"/>
    <w:rsid w:val="001B26CD"/>
    <w:rsid w:val="001B7E49"/>
    <w:rsid w:val="001D6E7E"/>
    <w:rsid w:val="001E7C65"/>
    <w:rsid w:val="001F14EE"/>
    <w:rsid w:val="00214471"/>
    <w:rsid w:val="00232AF8"/>
    <w:rsid w:val="00241EDD"/>
    <w:rsid w:val="0025305F"/>
    <w:rsid w:val="00270CD1"/>
    <w:rsid w:val="00273D56"/>
    <w:rsid w:val="002845AB"/>
    <w:rsid w:val="002853D9"/>
    <w:rsid w:val="00290F43"/>
    <w:rsid w:val="00292D6F"/>
    <w:rsid w:val="002A2E31"/>
    <w:rsid w:val="002B6EF3"/>
    <w:rsid w:val="002D7768"/>
    <w:rsid w:val="003302EA"/>
    <w:rsid w:val="003379F3"/>
    <w:rsid w:val="00350A26"/>
    <w:rsid w:val="00386C14"/>
    <w:rsid w:val="00395826"/>
    <w:rsid w:val="003A34F2"/>
    <w:rsid w:val="003A4C9F"/>
    <w:rsid w:val="003B5F5D"/>
    <w:rsid w:val="003C7BE6"/>
    <w:rsid w:val="003D4241"/>
    <w:rsid w:val="0041259E"/>
    <w:rsid w:val="00434509"/>
    <w:rsid w:val="0043569D"/>
    <w:rsid w:val="004543A3"/>
    <w:rsid w:val="00457B1C"/>
    <w:rsid w:val="0048141D"/>
    <w:rsid w:val="0049176C"/>
    <w:rsid w:val="004F499F"/>
    <w:rsid w:val="00503778"/>
    <w:rsid w:val="00506042"/>
    <w:rsid w:val="005073F1"/>
    <w:rsid w:val="00547C85"/>
    <w:rsid w:val="00554D57"/>
    <w:rsid w:val="005700A2"/>
    <w:rsid w:val="005920C1"/>
    <w:rsid w:val="00594030"/>
    <w:rsid w:val="005A2122"/>
    <w:rsid w:val="005A420F"/>
    <w:rsid w:val="005A714C"/>
    <w:rsid w:val="005B229E"/>
    <w:rsid w:val="006156CD"/>
    <w:rsid w:val="006229C0"/>
    <w:rsid w:val="006532BF"/>
    <w:rsid w:val="006664FC"/>
    <w:rsid w:val="00670EB7"/>
    <w:rsid w:val="006935E5"/>
    <w:rsid w:val="006940E1"/>
    <w:rsid w:val="006A7575"/>
    <w:rsid w:val="006B0B94"/>
    <w:rsid w:val="006D3FE6"/>
    <w:rsid w:val="006D458D"/>
    <w:rsid w:val="006D4AF8"/>
    <w:rsid w:val="006E524E"/>
    <w:rsid w:val="00704AA1"/>
    <w:rsid w:val="007061CD"/>
    <w:rsid w:val="007346BA"/>
    <w:rsid w:val="00744016"/>
    <w:rsid w:val="0074714E"/>
    <w:rsid w:val="0077447D"/>
    <w:rsid w:val="00782EB9"/>
    <w:rsid w:val="00783F06"/>
    <w:rsid w:val="007D128F"/>
    <w:rsid w:val="00800C44"/>
    <w:rsid w:val="00807859"/>
    <w:rsid w:val="00813E81"/>
    <w:rsid w:val="0088776F"/>
    <w:rsid w:val="008913CF"/>
    <w:rsid w:val="00891969"/>
    <w:rsid w:val="008A1C6F"/>
    <w:rsid w:val="008B3491"/>
    <w:rsid w:val="008C7A90"/>
    <w:rsid w:val="008D1228"/>
    <w:rsid w:val="008E08CD"/>
    <w:rsid w:val="008F1FD8"/>
    <w:rsid w:val="00906F96"/>
    <w:rsid w:val="00924465"/>
    <w:rsid w:val="009449E1"/>
    <w:rsid w:val="00955FB2"/>
    <w:rsid w:val="009A0E28"/>
    <w:rsid w:val="009A2A4E"/>
    <w:rsid w:val="009A415E"/>
    <w:rsid w:val="009B7155"/>
    <w:rsid w:val="009D22F7"/>
    <w:rsid w:val="009F3320"/>
    <w:rsid w:val="00A02834"/>
    <w:rsid w:val="00A02DD6"/>
    <w:rsid w:val="00A33207"/>
    <w:rsid w:val="00A35422"/>
    <w:rsid w:val="00A37F2D"/>
    <w:rsid w:val="00A60815"/>
    <w:rsid w:val="00A660DB"/>
    <w:rsid w:val="00AA07A9"/>
    <w:rsid w:val="00AA333D"/>
    <w:rsid w:val="00AA3C11"/>
    <w:rsid w:val="00AB396D"/>
    <w:rsid w:val="00B12A75"/>
    <w:rsid w:val="00B467A4"/>
    <w:rsid w:val="00B91782"/>
    <w:rsid w:val="00BC5485"/>
    <w:rsid w:val="00BD34B1"/>
    <w:rsid w:val="00C02C30"/>
    <w:rsid w:val="00C15CFD"/>
    <w:rsid w:val="00C35AB2"/>
    <w:rsid w:val="00C954A7"/>
    <w:rsid w:val="00CA0323"/>
    <w:rsid w:val="00CD0E11"/>
    <w:rsid w:val="00CD3BBE"/>
    <w:rsid w:val="00CE3B44"/>
    <w:rsid w:val="00CF1BA3"/>
    <w:rsid w:val="00D004D3"/>
    <w:rsid w:val="00D07434"/>
    <w:rsid w:val="00D147E0"/>
    <w:rsid w:val="00D14E26"/>
    <w:rsid w:val="00D3290B"/>
    <w:rsid w:val="00D339BF"/>
    <w:rsid w:val="00D452F6"/>
    <w:rsid w:val="00D55C02"/>
    <w:rsid w:val="00D563DC"/>
    <w:rsid w:val="00D9272E"/>
    <w:rsid w:val="00DA07B3"/>
    <w:rsid w:val="00DE28CA"/>
    <w:rsid w:val="00DE2A37"/>
    <w:rsid w:val="00DE7E67"/>
    <w:rsid w:val="00E20357"/>
    <w:rsid w:val="00E25E57"/>
    <w:rsid w:val="00E324B3"/>
    <w:rsid w:val="00E474BE"/>
    <w:rsid w:val="00E52C7C"/>
    <w:rsid w:val="00EB6F26"/>
    <w:rsid w:val="00EC7D4F"/>
    <w:rsid w:val="00EE4C0C"/>
    <w:rsid w:val="00EF1D48"/>
    <w:rsid w:val="00EF66B6"/>
    <w:rsid w:val="00F42D62"/>
    <w:rsid w:val="00F46005"/>
    <w:rsid w:val="00F53876"/>
    <w:rsid w:val="00F727FB"/>
    <w:rsid w:val="00F77E49"/>
    <w:rsid w:val="00F81178"/>
    <w:rsid w:val="00F91392"/>
    <w:rsid w:val="00FB1EB5"/>
    <w:rsid w:val="00FB414D"/>
    <w:rsid w:val="00FC1903"/>
    <w:rsid w:val="00FC437B"/>
    <w:rsid w:val="00FE1B2F"/>
    <w:rsid w:val="00FE2CA7"/>
    <w:rsid w:val="00FE54B6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98AA6-AB99-4ED9-9765-7A698926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D9"/>
  </w:style>
  <w:style w:type="paragraph" w:styleId="1">
    <w:name w:val="heading 1"/>
    <w:basedOn w:val="a"/>
    <w:next w:val="a"/>
    <w:link w:val="10"/>
    <w:qFormat/>
    <w:rsid w:val="006D3FE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D3FE6"/>
    <w:pPr>
      <w:keepNext/>
      <w:tabs>
        <w:tab w:val="left" w:pos="993"/>
        <w:tab w:val="left" w:pos="113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D3FE6"/>
    <w:pPr>
      <w:keepNext/>
      <w:tabs>
        <w:tab w:val="left" w:pos="90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CE3B44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6D3FE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D3FE6"/>
    <w:pPr>
      <w:keepNext/>
      <w:spacing w:after="0" w:line="240" w:lineRule="auto"/>
      <w:ind w:left="510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CE3B44"/>
    <w:pPr>
      <w:spacing w:before="240" w:after="60" w:line="240" w:lineRule="auto"/>
      <w:outlineLvl w:val="6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6D3FE6"/>
    <w:pPr>
      <w:keepNext/>
      <w:tabs>
        <w:tab w:val="left" w:pos="993"/>
        <w:tab w:val="left" w:pos="1134"/>
      </w:tabs>
      <w:spacing w:after="0" w:line="240" w:lineRule="auto"/>
      <w:ind w:firstLine="567"/>
      <w:jc w:val="both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3320"/>
    <w:rPr>
      <w:color w:val="B00000"/>
      <w:u w:val="single"/>
    </w:rPr>
  </w:style>
  <w:style w:type="table" w:styleId="a4">
    <w:name w:val="Table Grid"/>
    <w:basedOn w:val="a1"/>
    <w:rsid w:val="009F33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uiPriority w:val="99"/>
    <w:rsid w:val="009F332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rmaltextrun">
    <w:name w:val="normaltextrun"/>
    <w:rsid w:val="009F3320"/>
  </w:style>
  <w:style w:type="paragraph" w:styleId="a6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7"/>
    <w:uiPriority w:val="99"/>
    <w:qFormat/>
    <w:rsid w:val="009F332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6"/>
    <w:uiPriority w:val="99"/>
    <w:rsid w:val="009F3320"/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9F3320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9F3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Обычный.Обычный для диссертации"/>
    <w:rsid w:val="009F3320"/>
    <w:pPr>
      <w:suppressAutoHyphens/>
      <w:autoSpaceDE w:val="0"/>
      <w:spacing w:after="0" w:line="360" w:lineRule="auto"/>
      <w:ind w:firstLine="709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styleId="a9">
    <w:name w:val="No Spacing"/>
    <w:link w:val="aa"/>
    <w:uiPriority w:val="99"/>
    <w:qFormat/>
    <w:rsid w:val="009F332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F3320"/>
    <w:rPr>
      <w:rFonts w:eastAsiaTheme="minorEastAsia"/>
      <w:lang w:eastAsia="ru-RU"/>
    </w:rPr>
  </w:style>
  <w:style w:type="paragraph" w:styleId="ab">
    <w:name w:val="header"/>
    <w:basedOn w:val="a"/>
    <w:link w:val="ac"/>
    <w:unhideWhenUsed/>
    <w:rsid w:val="00D00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004D3"/>
  </w:style>
  <w:style w:type="paragraph" w:styleId="ad">
    <w:name w:val="footer"/>
    <w:basedOn w:val="a"/>
    <w:link w:val="ae"/>
    <w:unhideWhenUsed/>
    <w:rsid w:val="00D004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004D3"/>
  </w:style>
  <w:style w:type="paragraph" w:styleId="af">
    <w:name w:val="Balloon Text"/>
    <w:basedOn w:val="a"/>
    <w:link w:val="af0"/>
    <w:unhideWhenUsed/>
    <w:rsid w:val="00944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9449E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3F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6D3FE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6D3FE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31">
    <w:name w:val="Body Text 3"/>
    <w:basedOn w:val="a"/>
    <w:link w:val="32"/>
    <w:rsid w:val="006D3F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D3FE6"/>
    <w:rPr>
      <w:rFonts w:ascii="Times New Roman" w:eastAsia="Times New Roman" w:hAnsi="Times New Roman" w:cs="Times New Roman"/>
      <w:b/>
      <w:sz w:val="96"/>
      <w:szCs w:val="20"/>
      <w:lang w:eastAsia="ru-RU"/>
    </w:rPr>
  </w:style>
  <w:style w:type="paragraph" w:styleId="af1">
    <w:name w:val="Body Text Indent"/>
    <w:basedOn w:val="a"/>
    <w:link w:val="af2"/>
    <w:rsid w:val="006D3F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"/>
    <w:basedOn w:val="a"/>
    <w:link w:val="af4"/>
    <w:uiPriority w:val="99"/>
    <w:rsid w:val="006D3F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uiPriority w:val="99"/>
    <w:rsid w:val="006D3F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rsid w:val="006D3FE6"/>
    <w:pPr>
      <w:tabs>
        <w:tab w:val="left" w:pos="90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D3F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6D3FE6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6D3FE6"/>
    <w:pPr>
      <w:tabs>
        <w:tab w:val="left" w:pos="90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D3F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D3FE6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styleId="af5">
    <w:name w:val="page number"/>
    <w:basedOn w:val="a0"/>
    <w:uiPriority w:val="99"/>
    <w:rsid w:val="006D3FE6"/>
  </w:style>
  <w:style w:type="paragraph" w:customStyle="1" w:styleId="11">
    <w:name w:val="Абзац списка1"/>
    <w:basedOn w:val="a"/>
    <w:rsid w:val="006D3FE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3302EA"/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FollowedHyperlink"/>
    <w:basedOn w:val="a0"/>
    <w:uiPriority w:val="99"/>
    <w:unhideWhenUsed/>
    <w:rsid w:val="00C02C30"/>
    <w:rPr>
      <w:color w:val="800080"/>
      <w:u w:val="single"/>
    </w:rPr>
  </w:style>
  <w:style w:type="paragraph" w:customStyle="1" w:styleId="font5">
    <w:name w:val="font5"/>
    <w:basedOn w:val="a"/>
    <w:rsid w:val="00C0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C0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C02C3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C02C3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C02C3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uiPriority w:val="99"/>
    <w:rsid w:val="00C02C30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uiPriority w:val="99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uiPriority w:val="99"/>
    <w:rsid w:val="00C02C3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C02C3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uiPriority w:val="99"/>
    <w:rsid w:val="00C02C3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uiPriority w:val="99"/>
    <w:rsid w:val="00C02C30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uiPriority w:val="99"/>
    <w:rsid w:val="00C02C3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uiPriority w:val="99"/>
    <w:rsid w:val="00C02C3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C02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02C3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02C30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C02C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C02C3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C02C3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C02C3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44">
    <w:name w:val="xl144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02C3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48">
    <w:name w:val="xl148"/>
    <w:basedOn w:val="a"/>
    <w:rsid w:val="00C02C3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149">
    <w:name w:val="xl149"/>
    <w:basedOn w:val="a"/>
    <w:rsid w:val="00C02C3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0">
    <w:name w:val="xl15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C02C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C02C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C02C3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5">
    <w:name w:val="xl155"/>
    <w:basedOn w:val="a"/>
    <w:rsid w:val="00C02C30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6">
    <w:name w:val="xl156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C02C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0">
    <w:name w:val="xl160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1">
    <w:name w:val="xl161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C02C3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C02C3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C02C3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02C30"/>
  </w:style>
  <w:style w:type="paragraph" w:customStyle="1" w:styleId="s1">
    <w:name w:val="s_1"/>
    <w:basedOn w:val="a"/>
    <w:rsid w:val="0048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basedOn w:val="a0"/>
    <w:uiPriority w:val="99"/>
    <w:unhideWhenUsed/>
    <w:rsid w:val="0048141D"/>
    <w:rPr>
      <w:vertAlign w:val="superscript"/>
    </w:rPr>
  </w:style>
  <w:style w:type="paragraph" w:customStyle="1" w:styleId="p13">
    <w:name w:val="p13"/>
    <w:basedOn w:val="a"/>
    <w:rsid w:val="002A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2A2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line number"/>
    <w:basedOn w:val="a0"/>
    <w:uiPriority w:val="99"/>
    <w:semiHidden/>
    <w:unhideWhenUsed/>
    <w:rsid w:val="002A2E31"/>
  </w:style>
  <w:style w:type="paragraph" w:customStyle="1" w:styleId="25">
    <w:name w:val="Абзац списка2"/>
    <w:basedOn w:val="a"/>
    <w:rsid w:val="00D339BF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s2">
    <w:name w:val="s2"/>
    <w:rsid w:val="00D339BF"/>
  </w:style>
  <w:style w:type="character" w:customStyle="1" w:styleId="s4">
    <w:name w:val="s4"/>
    <w:rsid w:val="00D339BF"/>
  </w:style>
  <w:style w:type="character" w:customStyle="1" w:styleId="40">
    <w:name w:val="Заголовок 4 Знак"/>
    <w:basedOn w:val="a0"/>
    <w:link w:val="4"/>
    <w:rsid w:val="00CE3B44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CE3B44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f9">
    <w:name w:val="Emphasis"/>
    <w:uiPriority w:val="99"/>
    <w:qFormat/>
    <w:rsid w:val="00CE3B44"/>
    <w:rPr>
      <w:i/>
      <w:iCs/>
    </w:rPr>
  </w:style>
  <w:style w:type="paragraph" w:styleId="afa">
    <w:name w:val="Subtitle"/>
    <w:basedOn w:val="a"/>
    <w:link w:val="afb"/>
    <w:uiPriority w:val="99"/>
    <w:qFormat/>
    <w:rsid w:val="00CE3B44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fb">
    <w:name w:val="Подзаголовок Знак"/>
    <w:basedOn w:val="a0"/>
    <w:link w:val="afa"/>
    <w:uiPriority w:val="99"/>
    <w:rsid w:val="00CE3B4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13">
    <w:name w:val="Стиль1"/>
    <w:basedOn w:val="a"/>
    <w:next w:val="a"/>
    <w:uiPriority w:val="99"/>
    <w:rsid w:val="00CE3B44"/>
    <w:pPr>
      <w:tabs>
        <w:tab w:val="center" w:pos="7655"/>
      </w:tabs>
      <w:spacing w:before="48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3B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E3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CE3B44"/>
  </w:style>
  <w:style w:type="paragraph" w:customStyle="1" w:styleId="11Char">
    <w:name w:val="Знак1 Знак Знак Знак Знак Знак Знак Знак Знак1 Char"/>
    <w:basedOn w:val="a"/>
    <w:uiPriority w:val="99"/>
    <w:rsid w:val="00CE3B44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oint">
    <w:name w:val="Point"/>
    <w:basedOn w:val="a"/>
    <w:link w:val="PointChar"/>
    <w:uiPriority w:val="99"/>
    <w:rsid w:val="00CE3B44"/>
    <w:pPr>
      <w:spacing w:before="120" w:after="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PointChar">
    <w:name w:val="Point Char"/>
    <w:link w:val="Point"/>
    <w:uiPriority w:val="99"/>
    <w:locked/>
    <w:rsid w:val="00CE3B44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5">
    <w:name w:val="Текст сноски1"/>
    <w:basedOn w:val="a"/>
    <w:next w:val="afc"/>
    <w:link w:val="afd"/>
    <w:uiPriority w:val="99"/>
    <w:semiHidden/>
    <w:rsid w:val="00CE3B4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d">
    <w:name w:val="Текст сноски Знак"/>
    <w:link w:val="15"/>
    <w:uiPriority w:val="99"/>
    <w:locked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e">
    <w:name w:val="annotation reference"/>
    <w:uiPriority w:val="99"/>
    <w:semiHidden/>
    <w:rsid w:val="00CE3B44"/>
    <w:rPr>
      <w:sz w:val="16"/>
      <w:szCs w:val="16"/>
    </w:rPr>
  </w:style>
  <w:style w:type="paragraph" w:customStyle="1" w:styleId="16">
    <w:name w:val="Текст примечания1"/>
    <w:basedOn w:val="a"/>
    <w:next w:val="aff"/>
    <w:link w:val="aff0"/>
    <w:uiPriority w:val="99"/>
    <w:semiHidden/>
    <w:rsid w:val="00CE3B44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f0">
    <w:name w:val="Текст примечания Знак"/>
    <w:link w:val="16"/>
    <w:uiPriority w:val="99"/>
    <w:semiHidden/>
    <w:locked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17">
    <w:name w:val="Тема примечания1"/>
    <w:basedOn w:val="aff"/>
    <w:next w:val="aff"/>
    <w:uiPriority w:val="99"/>
    <w:semiHidden/>
    <w:rsid w:val="00CE3B44"/>
    <w:rPr>
      <w:b/>
      <w:bCs/>
      <w:lang w:eastAsia="en-US"/>
    </w:rPr>
  </w:style>
  <w:style w:type="character" w:customStyle="1" w:styleId="CommentSubjectChar">
    <w:name w:val="Comment Subject Char"/>
    <w:uiPriority w:val="99"/>
    <w:locked/>
    <w:rsid w:val="00CE3B44"/>
    <w:rPr>
      <w:b/>
      <w:bCs/>
    </w:rPr>
  </w:style>
  <w:style w:type="paragraph" w:styleId="afc">
    <w:name w:val="footnote text"/>
    <w:basedOn w:val="a"/>
    <w:link w:val="18"/>
    <w:uiPriority w:val="99"/>
    <w:rsid w:val="00CE3B4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8">
    <w:name w:val="Текст сноски Знак1"/>
    <w:basedOn w:val="a0"/>
    <w:link w:val="afc"/>
    <w:uiPriority w:val="99"/>
    <w:semiHidden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">
    <w:name w:val="annotation text"/>
    <w:basedOn w:val="a"/>
    <w:link w:val="19"/>
    <w:uiPriority w:val="99"/>
    <w:semiHidden/>
    <w:rsid w:val="00CE3B44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9">
    <w:name w:val="Текст примечания Знак1"/>
    <w:basedOn w:val="a0"/>
    <w:link w:val="aff"/>
    <w:uiPriority w:val="99"/>
    <w:semiHidden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uiPriority w:val="99"/>
    <w:semiHidden/>
    <w:rsid w:val="00CE3B44"/>
    <w:rPr>
      <w:rFonts w:ascii="Times New Roman" w:hAnsi="Times New Roman"/>
      <w:b/>
      <w:bCs/>
    </w:rPr>
  </w:style>
  <w:style w:type="character" w:customStyle="1" w:styleId="aff2">
    <w:name w:val="Тема примечания Знак"/>
    <w:basedOn w:val="19"/>
    <w:link w:val="aff1"/>
    <w:uiPriority w:val="99"/>
    <w:semiHidden/>
    <w:rsid w:val="00CE3B44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1a">
    <w:name w:val="Тема примечания Знак1"/>
    <w:uiPriority w:val="99"/>
    <w:rsid w:val="00CE3B44"/>
    <w:rPr>
      <w:rFonts w:ascii="Calibri" w:hAnsi="Calibri" w:cs="Calibri"/>
      <w:b/>
      <w:bCs/>
      <w:sz w:val="20"/>
      <w:szCs w:val="20"/>
    </w:rPr>
  </w:style>
  <w:style w:type="character" w:customStyle="1" w:styleId="apple-converted-space">
    <w:name w:val="apple-converted-space"/>
    <w:rsid w:val="00CE3B44"/>
  </w:style>
  <w:style w:type="paragraph" w:styleId="aff3">
    <w:name w:val="Normal (Web)"/>
    <w:basedOn w:val="a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uiPriority w:val="99"/>
    <w:rsid w:val="00CE3B44"/>
  </w:style>
  <w:style w:type="character" w:styleId="aff4">
    <w:name w:val="Strong"/>
    <w:uiPriority w:val="99"/>
    <w:qFormat/>
    <w:rsid w:val="00CE3B44"/>
    <w:rPr>
      <w:b/>
      <w:bCs/>
    </w:rPr>
  </w:style>
  <w:style w:type="table" w:customStyle="1" w:styleId="26">
    <w:name w:val="Сетка таблицы2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CE3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E3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indent">
    <w:name w:val="noindent"/>
    <w:uiPriority w:val="99"/>
    <w:rsid w:val="00CE3B44"/>
  </w:style>
  <w:style w:type="table" w:customStyle="1" w:styleId="41">
    <w:name w:val="Сетка таблицы4"/>
    <w:uiPriority w:val="99"/>
    <w:rsid w:val="00CE3B44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CE3B4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1">
    <w:name w:val="consplusnormal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next w:val="a"/>
    <w:link w:val="aff6"/>
    <w:qFormat/>
    <w:rsid w:val="00CE3B44"/>
    <w:pPr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val="x-none" w:eastAsia="ar-SA"/>
    </w:rPr>
  </w:style>
  <w:style w:type="character" w:customStyle="1" w:styleId="aff6">
    <w:name w:val="Название Знак"/>
    <w:basedOn w:val="a0"/>
    <w:link w:val="aff5"/>
    <w:rsid w:val="00CE3B44"/>
    <w:rPr>
      <w:rFonts w:ascii="Times New Roman" w:eastAsia="Calibri" w:hAnsi="Times New Roman" w:cs="Times New Roman"/>
      <w:sz w:val="24"/>
      <w:szCs w:val="24"/>
      <w:lang w:val="x-none" w:eastAsia="ar-SA"/>
    </w:rPr>
  </w:style>
  <w:style w:type="table" w:customStyle="1" w:styleId="61">
    <w:name w:val="Сетка таблицы6"/>
    <w:uiPriority w:val="99"/>
    <w:rsid w:val="00CE3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0">
    <w:name w:val="consplusnonformat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E3B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3B44"/>
    <w:rPr>
      <w:rFonts w:ascii="Courier New" w:eastAsia="Calibri" w:hAnsi="Courier New" w:cs="Times New Roman"/>
      <w:sz w:val="20"/>
      <w:szCs w:val="20"/>
      <w:lang w:val="x-none" w:eastAsia="ru-RU"/>
    </w:rPr>
  </w:style>
  <w:style w:type="paragraph" w:customStyle="1" w:styleId="conspluscell0">
    <w:name w:val="conspluscell"/>
    <w:basedOn w:val="a"/>
    <w:uiPriority w:val="99"/>
    <w:rsid w:val="00CE3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CE3B4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ff7">
    <w:name w:val="caption"/>
    <w:basedOn w:val="a"/>
    <w:next w:val="a"/>
    <w:uiPriority w:val="99"/>
    <w:qFormat/>
    <w:rsid w:val="00CE3B44"/>
    <w:pPr>
      <w:framePr w:w="9051" w:h="3313" w:hSpace="141" w:wrap="auto" w:vAnchor="text" w:hAnchor="page" w:x="1732" w:y="1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8">
    <w:name w:val="Plain Text"/>
    <w:basedOn w:val="a"/>
    <w:link w:val="aff9"/>
    <w:uiPriority w:val="99"/>
    <w:rsid w:val="00CE3B4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aff9">
    <w:name w:val="Текст Знак"/>
    <w:basedOn w:val="a0"/>
    <w:link w:val="aff8"/>
    <w:uiPriority w:val="99"/>
    <w:rsid w:val="00CE3B44"/>
    <w:rPr>
      <w:rFonts w:ascii="Courier New" w:eastAsia="Calibri" w:hAnsi="Courier New" w:cs="Times New Roman"/>
      <w:sz w:val="20"/>
      <w:szCs w:val="20"/>
      <w:lang w:val="x-none" w:eastAsia="ru-RU"/>
    </w:rPr>
  </w:style>
  <w:style w:type="character" w:customStyle="1" w:styleId="serp-urlitem">
    <w:name w:val="serp-url__item"/>
    <w:basedOn w:val="a0"/>
    <w:uiPriority w:val="99"/>
    <w:rsid w:val="00CE3B44"/>
  </w:style>
  <w:style w:type="paragraph" w:styleId="affa">
    <w:name w:val="endnote text"/>
    <w:basedOn w:val="a"/>
    <w:link w:val="affb"/>
    <w:uiPriority w:val="99"/>
    <w:semiHidden/>
    <w:rsid w:val="00CE3B44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CE3B44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ffc">
    <w:name w:val="endnote reference"/>
    <w:uiPriority w:val="99"/>
    <w:semiHidden/>
    <w:rsid w:val="00CE3B44"/>
    <w:rPr>
      <w:vertAlign w:val="superscript"/>
    </w:rPr>
  </w:style>
  <w:style w:type="paragraph" w:customStyle="1" w:styleId="CharCharCharChar">
    <w:name w:val="Char Char Char Char"/>
    <w:basedOn w:val="a"/>
    <w:next w:val="a"/>
    <w:semiHidden/>
    <w:rsid w:val="00CE3B44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6">
    <w:name w:val="Абзац списка3"/>
    <w:basedOn w:val="a"/>
    <w:rsid w:val="00CE3B44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7">
    <w:name w:val="Без интервала2"/>
    <w:rsid w:val="00782EB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52">
    <w:name w:val="Абзац списка5"/>
    <w:basedOn w:val="a"/>
    <w:rsid w:val="00782EB9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c">
    <w:name w:val="Знак Знак Знак1 Знак Знак Знак Знак Знак Знак Знак"/>
    <w:basedOn w:val="a"/>
    <w:rsid w:val="00782EB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d">
    <w:name w:val="Знак Знак Знак Знак"/>
    <w:basedOn w:val="a"/>
    <w:rsid w:val="00782EB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d">
    <w:name w:val="Знак Знак Знак1 Знак Знак Знак Знак Знак Знак Знак Знак Знак"/>
    <w:basedOn w:val="a"/>
    <w:rsid w:val="00782EB9"/>
    <w:pPr>
      <w:spacing w:line="240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e">
    <w:name w:val="Знак"/>
    <w:basedOn w:val="a"/>
    <w:rsid w:val="00782EB9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hyperlink" Target="https://nivshera-r11.gosweb.gosuslugi.ru/" TargetMode="External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C4A26-6ECF-48EB-8FFE-3732637D2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cp:lastPrinted>2026-03-11T07:40:00Z</cp:lastPrinted>
  <dcterms:created xsi:type="dcterms:W3CDTF">2026-05-12T08:16:00Z</dcterms:created>
  <dcterms:modified xsi:type="dcterms:W3CDTF">2026-05-12T08:22:00Z</dcterms:modified>
</cp:coreProperties>
</file>