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CD" w:rsidRDefault="009F3320" w:rsidP="009F3320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09839D67">
            <wp:extent cx="1061085" cy="14020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320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6D7A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ИНФОРМАЦИОННЫЙ </w:t>
      </w:r>
      <w:r w:rsidRPr="00356D7A"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ВЕСТНИК</w:t>
      </w:r>
    </w:p>
    <w:p w:rsidR="009F3320" w:rsidRPr="00356D7A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1A5">
        <w:rPr>
          <w:rFonts w:ascii="Times New Roman" w:hAnsi="Times New Roman" w:cs="Times New Roman"/>
          <w:b/>
          <w:sz w:val="32"/>
          <w:szCs w:val="32"/>
        </w:rPr>
        <w:t>Совета сельского поселения «Нившера» и администрации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1F14EE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061CD">
        <w:rPr>
          <w:rFonts w:ascii="Times New Roman" w:hAnsi="Times New Roman" w:cs="Times New Roman"/>
          <w:b/>
          <w:sz w:val="28"/>
          <w:szCs w:val="28"/>
        </w:rPr>
        <w:t>12</w:t>
      </w:r>
    </w:p>
    <w:p w:rsidR="009F3320" w:rsidRPr="008561A5" w:rsidRDefault="007061CD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декабря</w:t>
      </w:r>
      <w:r w:rsidR="003A4C9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2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20" w:rsidRPr="008561A5">
        <w:rPr>
          <w:rFonts w:ascii="Times New Roman" w:hAnsi="Times New Roman" w:cs="Times New Roman"/>
          <w:b/>
          <w:sz w:val="28"/>
          <w:szCs w:val="28"/>
        </w:rPr>
        <w:t>г.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 xml:space="preserve">с. Нившера Корткеросского района 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Республики Коми</w:t>
      </w:r>
    </w:p>
    <w:p w:rsidR="009F3320" w:rsidRDefault="00292D6F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9F3320" w:rsidRPr="00130D19">
          <w:rPr>
            <w:rFonts w:ascii="Times New Roman" w:hAnsi="Times New Roman" w:cs="Times New Roman"/>
            <w:b/>
            <w:sz w:val="28"/>
            <w:szCs w:val="28"/>
          </w:rPr>
          <w:t>https://nivshera-r11.gosweb.gosuslugi.ru/</w:t>
        </w:r>
      </w:hyperlink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первый:</w:t>
      </w:r>
    </w:p>
    <w:p w:rsidR="009F3320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0" w:type="dxa"/>
        <w:tblInd w:w="-431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9F3320" w:rsidRPr="008561A5" w:rsidTr="006229C0">
        <w:tc>
          <w:tcPr>
            <w:tcW w:w="702" w:type="dxa"/>
          </w:tcPr>
          <w:p w:rsidR="009F3320" w:rsidRPr="00F81178" w:rsidRDefault="009F3320" w:rsidP="006229C0">
            <w:pPr>
              <w:tabs>
                <w:tab w:val="left" w:pos="3390"/>
              </w:tabs>
              <w:ind w:left="-128" w:firstLine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F14EE" w:rsidRPr="008561A5" w:rsidTr="006229C0">
        <w:tc>
          <w:tcPr>
            <w:tcW w:w="702" w:type="dxa"/>
          </w:tcPr>
          <w:p w:rsidR="001F14EE" w:rsidRPr="008C7A90" w:rsidRDefault="008C7A90" w:rsidP="006229C0">
            <w:pPr>
              <w:tabs>
                <w:tab w:val="left" w:pos="3390"/>
              </w:tabs>
              <w:ind w:left="-128"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1F14EE" w:rsidRPr="001F14EE" w:rsidRDefault="001F14EE" w:rsidP="007061C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148-1</w:t>
            </w:r>
            <w:r w:rsidR="0009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61CD" w:rsidRPr="008C7A9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«Нившера» от 25.12.2023 года № 139-1 «О бюджете муниципального образования сельского поселения «Нившера» на 2024 год и пла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новый период 2025 и 2026 годов»</w:t>
            </w:r>
          </w:p>
        </w:tc>
        <w:tc>
          <w:tcPr>
            <w:tcW w:w="1843" w:type="dxa"/>
            <w:vAlign w:val="center"/>
          </w:tcPr>
          <w:p w:rsidR="001F14EE" w:rsidRPr="008C7A90" w:rsidRDefault="00F46005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AA333D" w:rsidRPr="008561A5" w:rsidTr="006229C0">
        <w:tc>
          <w:tcPr>
            <w:tcW w:w="702" w:type="dxa"/>
          </w:tcPr>
          <w:p w:rsidR="00AA333D" w:rsidRPr="008561A5" w:rsidRDefault="008C7A90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AA333D" w:rsidRDefault="0077447D" w:rsidP="007061C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149-1 «О бюджете муниципального образования сельского поселения «Нившера» на 2025 год и плановый период 2026 и 2027 годов»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24897" w:rsidRDefault="00024897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3D" w:rsidRPr="00024897" w:rsidRDefault="00F46005" w:rsidP="000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</w:tc>
      </w:tr>
      <w:tr w:rsidR="001F14EE" w:rsidRPr="008561A5" w:rsidTr="006229C0">
        <w:tc>
          <w:tcPr>
            <w:tcW w:w="702" w:type="dxa"/>
          </w:tcPr>
          <w:p w:rsidR="001F14EE" w:rsidRDefault="000912BD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1F14EE" w:rsidRDefault="001F14EE" w:rsidP="007061CD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7061CD">
              <w:rPr>
                <w:rFonts w:ascii="Times New Roman" w:hAnsi="Times New Roman" w:cs="Times New Roman"/>
                <w:sz w:val="24"/>
                <w:szCs w:val="24"/>
              </w:rPr>
              <w:t>23.12.2024 года № 149-3 «О проведении публичных слушаний по проекту решения о внесении изменений и дополнений в Устав муниципального образования сельского поселения «Нившера»</w:t>
            </w:r>
          </w:p>
        </w:tc>
        <w:tc>
          <w:tcPr>
            <w:tcW w:w="1843" w:type="dxa"/>
          </w:tcPr>
          <w:p w:rsidR="001F14EE" w:rsidRDefault="00F46005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C7A90" w:rsidRPr="008561A5" w:rsidTr="006229C0">
        <w:tc>
          <w:tcPr>
            <w:tcW w:w="702" w:type="dxa"/>
          </w:tcPr>
          <w:p w:rsidR="008C7A90" w:rsidRDefault="000912BD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8C7A90" w:rsidRDefault="008C7A90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публичных слушаний</w:t>
            </w:r>
          </w:p>
          <w:p w:rsidR="008C7A90" w:rsidRDefault="008C7A90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A90" w:rsidRDefault="00F46005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61CD" w:rsidRPr="008561A5" w:rsidTr="006229C0">
        <w:tc>
          <w:tcPr>
            <w:tcW w:w="702" w:type="dxa"/>
          </w:tcPr>
          <w:p w:rsidR="007061CD" w:rsidRDefault="000912BD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7061CD" w:rsidRDefault="007061CD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публичных слушаний</w:t>
            </w:r>
          </w:p>
        </w:tc>
        <w:tc>
          <w:tcPr>
            <w:tcW w:w="1843" w:type="dxa"/>
          </w:tcPr>
          <w:p w:rsidR="007061CD" w:rsidRDefault="00F46005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9F3320" w:rsidRDefault="009F3320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второй: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Постановления администрации сельского поселения «Нившера»</w:t>
      </w:r>
    </w:p>
    <w:p w:rsidR="00D339BF" w:rsidRPr="00D339BF" w:rsidRDefault="008C7A90" w:rsidP="00D339B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061CD">
        <w:rPr>
          <w:rFonts w:ascii="Times New Roman" w:hAnsi="Times New Roman" w:cs="Times New Roman"/>
          <w:sz w:val="24"/>
          <w:szCs w:val="24"/>
        </w:rPr>
        <w:t>23 декабря 2024</w:t>
      </w:r>
      <w:r>
        <w:rPr>
          <w:rFonts w:ascii="Times New Roman" w:hAnsi="Times New Roman" w:cs="Times New Roman"/>
          <w:sz w:val="24"/>
          <w:szCs w:val="24"/>
        </w:rPr>
        <w:t xml:space="preserve"> года постановлений для публикации нет.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третий: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Официальные сообщения и материалы сельского поселения «Нившера»</w:t>
      </w: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7513"/>
        <w:gridCol w:w="1842"/>
      </w:tblGrid>
      <w:tr w:rsidR="007061CD" w:rsidTr="007061CD">
        <w:tc>
          <w:tcPr>
            <w:tcW w:w="710" w:type="dxa"/>
          </w:tcPr>
          <w:p w:rsidR="007061CD" w:rsidRDefault="000912BD" w:rsidP="0070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7061CD" w:rsidRDefault="007061CD" w:rsidP="008C7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«Нившера» «О внесении изменений и дополнений в Устав муниципального образования сельского поселения «Нившера»</w:t>
            </w:r>
          </w:p>
        </w:tc>
        <w:tc>
          <w:tcPr>
            <w:tcW w:w="1842" w:type="dxa"/>
          </w:tcPr>
          <w:p w:rsidR="007061CD" w:rsidRDefault="00F46005" w:rsidP="00F46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</w:tr>
    </w:tbl>
    <w:p w:rsidR="009F3320" w:rsidRPr="008C7A90" w:rsidRDefault="009F3320" w:rsidP="008C7A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2BD" w:rsidRDefault="000912BD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12BD" w:rsidRDefault="000912BD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320" w:rsidRPr="008561A5" w:rsidRDefault="006940E1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="009F3320" w:rsidRPr="008561A5">
        <w:rPr>
          <w:rFonts w:ascii="Times New Roman" w:hAnsi="Times New Roman" w:cs="Times New Roman"/>
          <w:b/>
          <w:sz w:val="28"/>
          <w:szCs w:val="28"/>
          <w:u w:val="single"/>
        </w:rPr>
        <w:t>аздел первый: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912BD" w:rsidRDefault="000912BD" w:rsidP="000912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от 20.12.2024 № 148-1 </w:t>
      </w:r>
    </w:p>
    <w:p w:rsidR="00EC7D4F" w:rsidRPr="00EC7D4F" w:rsidRDefault="000912BD" w:rsidP="000912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решение Совета сельского поселения «Нившера» от 25.12.2023 года № 139-1 «О бюджете муниципального образования сельского поселения «Нившера» на 2024 год и плановый период 2025 и 2026 годов»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Руководствуясь Бюджетным кодексом Российской Федерации, статьей 20 Положения о бюджетном процессе в муниципальном образовании сельского поселения «Нившера», Совет сельского поселения «Нившера»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РЕШИЛ: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Внести в решение Совета муниципального образования сельского поселения «Нившера» от 25 декабря 2023 года № 139-1 «О бюджете муниципального образования сельского поселения «Нившера» на 2024 год и плановый период 2025 и 2026 годов» (далее – Решение о бюджете) следующие изменения: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в абзаце втором пункта 1 Решения о бюджете число «10 685 662,21» заменить числом «10 725 662,21»;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 абзаце третьем пункта 1 Решения о бюджете число «11 115 219,89» заменить числом «11 155 219,89»;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 пункте 5 Решения о бюджете числа «10 300 962,21» и «10 270 462,21» заменить соответственно числами «10 340 962,21» и «10 310 462,21»;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приложение 1, утвержденное Решением о бюджете, изложить в редакции согласно приложению 1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приложение 2, утвержденное Решением о бюджете, изложить в редакции согласно приложению 2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приложение 3, утвержденное Решением о бюджете, изложить в редакции согласно приложению 3 к настоящему решению.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  Настоящее решение вступает в силу со дня его обнародования.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сельского поселения</w:t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</w:t>
      </w:r>
      <w:proofErr w:type="spellStart"/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Н.С.Изъюрова</w:t>
      </w:r>
      <w:proofErr w:type="spellEnd"/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912BD" w:rsidRPr="000912BD" w:rsidRDefault="0049176C" w:rsidP="004917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9176C">
        <w:lastRenderedPageBreak/>
        <w:drawing>
          <wp:inline distT="0" distB="0" distL="0" distR="0">
            <wp:extent cx="4168140" cy="9447778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886" cy="945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76C">
        <w:lastRenderedPageBreak/>
        <w:drawing>
          <wp:inline distT="0" distB="0" distL="0" distR="0">
            <wp:extent cx="2266003" cy="90000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003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176C">
        <w:lastRenderedPageBreak/>
        <w:drawing>
          <wp:inline distT="0" distB="0" distL="0" distR="0">
            <wp:extent cx="3086100" cy="90559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14" cy="905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от 23.12.2024 года № 149-1 </w:t>
      </w: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 бюджете муниципального образования сельского поселения «Нившера» на 2025 год и плановый период 2026 и 2027 годов»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Руководствуясь Бюджетным кодексом Российской Федерации, Положением о бюджетном процессе в муниципальном образовании сельского поселения «Нившера», Совет сельского поселения «Нившера»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РЕШИЛ: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основные характеристики бюджета муниципального образования сельского поселения «Нившера» на 2025 год: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общий объем доходов в сумме 6 667 371,0 рублей;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общий объем расходов в сумме 6 667 371,0 рублей;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дефицит в сумме 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Утвердить основные характеристики бюджета муниципального образования сельского поселения «Нившера» на 2026 год и на 2027 год: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общий объем доходов на 2026 год в сумме 4 532 241,0 рублей и на 2027 год в сумме 5 608 370,0 рублей;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общий объем расходов на 2026 год в сумме 4 532 241,0 рублей и на 2027 год в сумме 5 608 370,0 рублей;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дефицит на 2026 год в сумме 0,00 рублей и на 2027 год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 Утвердить общий объем условно утвержденных расходов на 2026 год в сумме 72 938,00 рублей и на 2027 год в сумме 212 690,00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  Утвердить общий объем бюджетных ассигнований, направляемых на исполнение публичных нормативных обязательств сельского поселения «Нившера» в 2025 году в сумме 0,00 рублей, на 2026 год – в сумме 0,00 рублей и на 2027 год – в сумме 0,00 рублей.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Утвердить объем безвозмездных поступлений в бюджет муниципального образования сельского поселения «Нившера» в 2025 году в сумме 6 386 371,0 рублей, в том числе объем межбюджетных трансфертов, получаемых из других бюджетов бюджетной системы Российской Федерации, в сумме 6 386 371,0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Утвердить объем безвозмездных поступлений в бюджет муниципального образования сельского поселения «Нившера» в 2026 году в сумме 4 242 241,0 рублей, в том числе объем межбюджетных трансфертов, получаемых из других бюджетов бюджетной системы Российской Федерации, в сумме 4 242 241,0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 Утвердить объем безвозмездных поступлений в бюджет муниципального образования сельского поселения «Нившера» в 2027 году в сумме   5 310 370,0 рублей, в том числе объем межбюджетных трансфертов, получаемых из других бюджетов бюджетной системы Российской Федерации, в сумме 5 310 370,0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8.  Утвердить объем межбюджетных трансфертов, предоставляемых из бюджета муниципального образования сельского поселения «Нившера» другим бюджетам бюджетной системы Российской Федерации в 2025 году в сумме 231 700,00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Утвердить объем поступлений доходов в бюджет муниципального образования сельского поселения «Нившера» на 2025 год и плановый период 2026 и 2027 годов согласно приложению 1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 Утвердить распределение бюджетных ассигнований по разделам, подразделам, целевым статьям, группам видов расходов классификации расходов бюджетов на 2025 год и плановый период 2026 и 2027 годов согласно приложению 2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 Утвердить ведомственную структуру расходов бюджета муниципального образования сельского поселения «Нившера» на 2025 год и плановый период 2026 и 2027 годов согласно приложению 3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12. Утвердить источники финансирования дефицита бюджета муниципального образования сельского поселения «Нившера» на 2025 год и плановый период 2026 и 2027 годов согласно приложению 4 к настоящему Решению;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13. Установить верхний предел муниципального долга муниципального образования сельского поселения «Нившера» по состоянию на 1 января 2026 года в сумме 0,00 рублей, в том числе верхний предел долга по муниципальным гарантиям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14. Установить верхний предел муниципального долга муниципального образования сельского поселения «Нившера» по состоянию на 1 января 2027 года в сумме 0,00 рублей, в том числе верхний предел долга по муниципальным гарантиям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15. Установить верхний предел муниципального долга муниципального образования сельского поселения «Нившера» по состоянию на 1 января 2028 года в сумме 0,00 рублей, в том числе верхний предел долга по 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муниципальным гарантиям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 Установить объем расходов на обслуживание муниципального долга муниципального образования сельского поселения «Нившера» в 2025 году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 Установить объем расходов на обслуживание муниципального долга муниципального образования сельского поселения «Нившера» в 2026 году в сумме 0,00 рублей и в 2027 году в сумме 0,00 рублей.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18. Утвердить программу муниципальных внутренних заимствований муниципального образования сельского поселения «Нившера» на 2025 год и плановый период 2026 и 2027 годов согласно приложению 5 к настоящему Решению.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19. Утвердить программу муниципальных гарантий муниципального образования сельского поселения «Нившера» в валюте Российской Федерации на 2025 год и плановый период 2026 и 2027 годов согласно приложению 6 к настоящему Решению.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20. Утвердить распределение иных межбюджетных трансфертов бюджету муниципального района «Корткеросский» на осуществление части полномочий по решению вопросов местного значения в соответствии с заключенными соглашениями на 2025 год согласно приложению 7 к настоящему Решению.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21.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бюджета муниципального образования сельского поселения «Нившера»: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перераспределение бюджетных ассигнований в пределах объема бюджетных ассигнований, предусмотренных по основному мероприятию целевой статьи расходов (11-12 разряды кода классификации расходов бюджетов), в случае детализации (изменения детализации) этого основного мероприятия по направлениям расходов целевой статьи расходов (13-17 разряды кода классификации расходов бюджетов);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распределение остатков средств бюджета муниципального образования сельского поселения «Нившера», образовавшихся на 1 января 2025 года за счет не использованных в 2024 году межбюджетных трансфертов, полученных в форме субсидий, субвенций и иных межбюджетных трансфертов, имеющих целевое назначение;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внесение изменений в бюджетную классификацию Российской Федерации, в перечни и коды целевых статей расходов бюджетов, финансовое обеспечение которых осуществляется за счет межбюджетных трансфертов, полученных в форме субсидий, субвенций и иных межбюджетных трансфертов, имеющих целевое назначение предоставляемых из республиканского бюджета Республики Коми;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перераспределение бюджетных ассигнований в пределах общего объема бюджетных ассигнований, предусмотренных по целевой статье расходов между разделами, подразделами и (или) видами расходов;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перераспределение бюджетных ассигнований главного распорядителя бюджетных средств с уточнением разделов, подразделов, целевых статьей, групп видов расходов в случаях, необходимых для изменения бюджетной классификации расходов, - в пределах общего объема бюджетных ассигнований.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22. Установить, что не использованные по состоянию на 01 января 2025 года остатки межбюджетных трансфертов, предоставленных из бюджета муниципального образования сельского поселения «Нившера» в форме субвенций и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 Установить, что в 2025 году не допускается увеличение штатной численности муниципальных служащих, иных работников администрации сельского поселения «Нившера».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 Настоящее Решение вступает в силу со дня его официального опубликования и распространяется на правоотношения, возникшие с 01 января 2025 года.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сельского поселения</w:t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</w:t>
      </w:r>
      <w:proofErr w:type="spellStart"/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Н.С.Изъюрова</w:t>
      </w:r>
      <w:proofErr w:type="spellEnd"/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5760085" cy="1008952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00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3785347" cy="936000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347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3778667" cy="936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667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5760085" cy="288004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88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Pr="0049176C" w:rsidRDefault="0049176C" w:rsidP="0049176C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Приложение 5 к Решению</w:t>
      </w:r>
    </w:p>
    <w:p w:rsidR="0049176C" w:rsidRPr="0049176C" w:rsidRDefault="0049176C" w:rsidP="0049176C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Совета сельского поселения</w:t>
      </w:r>
    </w:p>
    <w:p w:rsidR="0049176C" w:rsidRPr="0049176C" w:rsidRDefault="0049176C" w:rsidP="0049176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«Нившера» от 23 декабря 2024 г. № 149-1</w:t>
      </w:r>
    </w:p>
    <w:p w:rsidR="0049176C" w:rsidRPr="0049176C" w:rsidRDefault="0049176C" w:rsidP="0049176C">
      <w:pPr>
        <w:ind w:left="4820"/>
        <w:jc w:val="center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176C" w:rsidRPr="0049176C" w:rsidRDefault="0049176C" w:rsidP="0049176C">
      <w:pPr>
        <w:rPr>
          <w:rFonts w:ascii="Times New Roman" w:hAnsi="Times New Roman" w:cs="Times New Roman"/>
          <w:b/>
          <w:sz w:val="20"/>
          <w:szCs w:val="20"/>
        </w:rPr>
      </w:pPr>
    </w:p>
    <w:p w:rsidR="0049176C" w:rsidRDefault="0049176C" w:rsidP="0049176C">
      <w:pPr>
        <w:rPr>
          <w:rFonts w:ascii="Times New Roman" w:hAnsi="Times New Roman" w:cs="Times New Roman"/>
          <w:b/>
          <w:sz w:val="20"/>
          <w:szCs w:val="20"/>
        </w:rPr>
      </w:pPr>
    </w:p>
    <w:p w:rsidR="0049176C" w:rsidRPr="0049176C" w:rsidRDefault="0049176C" w:rsidP="0049176C">
      <w:pPr>
        <w:pStyle w:val="af3"/>
        <w:tabs>
          <w:tab w:val="left" w:pos="1080"/>
        </w:tabs>
        <w:rPr>
          <w:b w:val="0"/>
          <w:sz w:val="20"/>
        </w:rPr>
      </w:pPr>
      <w:r w:rsidRPr="0049176C">
        <w:rPr>
          <w:b w:val="0"/>
          <w:sz w:val="20"/>
        </w:rPr>
        <w:t xml:space="preserve">Программа </w:t>
      </w:r>
    </w:p>
    <w:p w:rsidR="0049176C" w:rsidRPr="0049176C" w:rsidRDefault="0049176C" w:rsidP="0049176C">
      <w:pPr>
        <w:pStyle w:val="af3"/>
        <w:tabs>
          <w:tab w:val="left" w:pos="1080"/>
        </w:tabs>
        <w:rPr>
          <w:b w:val="0"/>
          <w:sz w:val="20"/>
        </w:rPr>
      </w:pPr>
      <w:r w:rsidRPr="0049176C">
        <w:rPr>
          <w:b w:val="0"/>
          <w:sz w:val="20"/>
        </w:rPr>
        <w:t xml:space="preserve">муниципальных заимствований </w:t>
      </w:r>
    </w:p>
    <w:p w:rsidR="0049176C" w:rsidRPr="0049176C" w:rsidRDefault="0049176C" w:rsidP="0049176C">
      <w:pPr>
        <w:pStyle w:val="af3"/>
        <w:tabs>
          <w:tab w:val="left" w:pos="1080"/>
        </w:tabs>
        <w:rPr>
          <w:b w:val="0"/>
          <w:sz w:val="20"/>
        </w:rPr>
      </w:pPr>
      <w:r w:rsidRPr="0049176C">
        <w:rPr>
          <w:b w:val="0"/>
          <w:sz w:val="20"/>
        </w:rPr>
        <w:t>муниципального образования сельского поселения «Нившера»</w:t>
      </w:r>
    </w:p>
    <w:p w:rsidR="0049176C" w:rsidRPr="0049176C" w:rsidRDefault="0049176C" w:rsidP="0049176C">
      <w:pPr>
        <w:pStyle w:val="af3"/>
        <w:tabs>
          <w:tab w:val="left" w:pos="1080"/>
        </w:tabs>
        <w:rPr>
          <w:b w:val="0"/>
          <w:sz w:val="20"/>
        </w:rPr>
      </w:pPr>
      <w:r w:rsidRPr="0049176C">
        <w:rPr>
          <w:b w:val="0"/>
          <w:sz w:val="20"/>
        </w:rPr>
        <w:t xml:space="preserve"> на 2025 год и плановый период 2026 и 2027 годов </w:t>
      </w:r>
    </w:p>
    <w:p w:rsidR="0049176C" w:rsidRPr="0049176C" w:rsidRDefault="0049176C" w:rsidP="0049176C">
      <w:pPr>
        <w:tabs>
          <w:tab w:val="left" w:pos="10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tabs>
          <w:tab w:val="left" w:pos="10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5"/>
        <w:gridCol w:w="1164"/>
        <w:gridCol w:w="1176"/>
        <w:gridCol w:w="1170"/>
      </w:tblGrid>
      <w:tr w:rsidR="0049176C" w:rsidRPr="0049176C" w:rsidTr="00A633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176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170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b/>
                <w:sz w:val="20"/>
                <w:szCs w:val="20"/>
              </w:rPr>
              <w:t>2027 год</w:t>
            </w:r>
          </w:p>
        </w:tc>
      </w:tr>
      <w:tr w:rsidR="0049176C" w:rsidRPr="0049176C" w:rsidTr="00A633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49176C" w:rsidRPr="0049176C" w:rsidRDefault="0049176C" w:rsidP="00A633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9176C">
              <w:rPr>
                <w:rFonts w:ascii="Times New Roman" w:hAnsi="Times New Roman" w:cs="Times New Roman"/>
                <w:b/>
                <w:sz w:val="20"/>
                <w:szCs w:val="20"/>
              </w:rPr>
              <w:t>Вид заимствований</w:t>
            </w:r>
          </w:p>
        </w:tc>
        <w:tc>
          <w:tcPr>
            <w:tcW w:w="1164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176C" w:rsidRPr="0049176C" w:rsidTr="00A633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49176C" w:rsidRPr="0049176C" w:rsidRDefault="0049176C" w:rsidP="00A633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b/>
                <w:sz w:val="20"/>
                <w:szCs w:val="20"/>
              </w:rPr>
              <w:t>1. 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164" w:type="dxa"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76C" w:rsidRPr="0049176C" w:rsidTr="00A633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49176C" w:rsidRPr="0049176C" w:rsidRDefault="0049176C" w:rsidP="00A633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средств</w:t>
            </w:r>
          </w:p>
        </w:tc>
        <w:tc>
          <w:tcPr>
            <w:tcW w:w="1164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9176C" w:rsidRPr="0049176C" w:rsidTr="00A6333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825" w:type="dxa"/>
          </w:tcPr>
          <w:p w:rsidR="0049176C" w:rsidRPr="0049176C" w:rsidRDefault="0049176C" w:rsidP="00A633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 xml:space="preserve"> Погашение основной суммы долга</w:t>
            </w:r>
          </w:p>
        </w:tc>
        <w:tc>
          <w:tcPr>
            <w:tcW w:w="1164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70" w:type="dxa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9176C" w:rsidRPr="0049176C" w:rsidRDefault="0049176C" w:rsidP="0049176C">
      <w:pPr>
        <w:rPr>
          <w:rFonts w:ascii="Times New Roman" w:hAnsi="Times New Roman" w:cs="Times New Roman"/>
          <w:b/>
          <w:sz w:val="20"/>
          <w:szCs w:val="20"/>
        </w:rPr>
      </w:pPr>
    </w:p>
    <w:p w:rsidR="0049176C" w:rsidRPr="0049176C" w:rsidRDefault="0049176C" w:rsidP="0049176C">
      <w:pPr>
        <w:rPr>
          <w:rFonts w:ascii="Times New Roman" w:hAnsi="Times New Roman" w:cs="Times New Roman"/>
          <w:b/>
          <w:sz w:val="20"/>
          <w:szCs w:val="20"/>
        </w:rPr>
      </w:pPr>
    </w:p>
    <w:p w:rsidR="0049176C" w:rsidRDefault="0049176C" w:rsidP="0049176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9176C" w:rsidRDefault="0049176C" w:rsidP="0049176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9176C" w:rsidRDefault="0049176C" w:rsidP="0049176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lastRenderedPageBreak/>
        <w:t>Приложение 6 к Решению</w:t>
      </w:r>
    </w:p>
    <w:p w:rsidR="0049176C" w:rsidRPr="0049176C" w:rsidRDefault="0049176C" w:rsidP="0049176C">
      <w:pPr>
        <w:spacing w:after="0"/>
        <w:ind w:left="482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Совета МО сельского поселения</w:t>
      </w:r>
    </w:p>
    <w:p w:rsidR="0049176C" w:rsidRPr="0049176C" w:rsidRDefault="0049176C" w:rsidP="0049176C">
      <w:pPr>
        <w:spacing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«Нившера» от 23 декабря 2024 г. № 149-1</w:t>
      </w:r>
    </w:p>
    <w:p w:rsidR="0049176C" w:rsidRPr="0049176C" w:rsidRDefault="0049176C" w:rsidP="0049176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9176C" w:rsidRPr="0049176C" w:rsidRDefault="0049176C" w:rsidP="004917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pStyle w:val="af3"/>
        <w:rPr>
          <w:b w:val="0"/>
          <w:sz w:val="20"/>
        </w:rPr>
      </w:pPr>
    </w:p>
    <w:p w:rsidR="0049176C" w:rsidRPr="0049176C" w:rsidRDefault="0049176C" w:rsidP="0049176C">
      <w:pPr>
        <w:pStyle w:val="af3"/>
        <w:rPr>
          <w:b w:val="0"/>
          <w:sz w:val="20"/>
        </w:rPr>
      </w:pPr>
      <w:r w:rsidRPr="0049176C">
        <w:rPr>
          <w:b w:val="0"/>
          <w:sz w:val="20"/>
        </w:rPr>
        <w:t xml:space="preserve">Программа </w:t>
      </w:r>
    </w:p>
    <w:p w:rsidR="0049176C" w:rsidRPr="0049176C" w:rsidRDefault="0049176C" w:rsidP="0049176C">
      <w:pPr>
        <w:pStyle w:val="af3"/>
        <w:rPr>
          <w:b w:val="0"/>
          <w:sz w:val="20"/>
        </w:rPr>
      </w:pPr>
      <w:r w:rsidRPr="0049176C">
        <w:rPr>
          <w:b w:val="0"/>
          <w:sz w:val="20"/>
        </w:rPr>
        <w:t xml:space="preserve">муниципальных гарантий муниципального образования сельского поселения </w:t>
      </w:r>
      <w:r w:rsidRPr="0049176C">
        <w:rPr>
          <w:sz w:val="20"/>
        </w:rPr>
        <w:t>«</w:t>
      </w:r>
      <w:r w:rsidRPr="0049176C">
        <w:rPr>
          <w:b w:val="0"/>
          <w:sz w:val="20"/>
        </w:rPr>
        <w:t xml:space="preserve">Нившера» в валюте Российской Федерации на 2025 год и плановый период 2026-2027 годов  </w:t>
      </w:r>
    </w:p>
    <w:p w:rsidR="0049176C" w:rsidRPr="0049176C" w:rsidRDefault="0049176C" w:rsidP="0049176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176C" w:rsidRPr="0049176C" w:rsidRDefault="0049176C" w:rsidP="0049176C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>Перечень подлежащих предоставлению муниципальных гарантий</w:t>
      </w:r>
    </w:p>
    <w:p w:rsidR="0049176C" w:rsidRPr="0049176C" w:rsidRDefault="0049176C" w:rsidP="0049176C">
      <w:pPr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49176C">
        <w:rPr>
          <w:rFonts w:ascii="Times New Roman" w:hAnsi="Times New Roman" w:cs="Times New Roman"/>
          <w:sz w:val="20"/>
          <w:szCs w:val="20"/>
        </w:rPr>
        <w:t xml:space="preserve">муниципального образования сельского поселения «Нившера» </w:t>
      </w:r>
    </w:p>
    <w:p w:rsidR="0049176C" w:rsidRPr="0049176C" w:rsidRDefault="0049176C" w:rsidP="0049176C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5" w:type="dxa"/>
        <w:tblInd w:w="108" w:type="dxa"/>
        <w:tblLook w:val="04A0" w:firstRow="1" w:lastRow="0" w:firstColumn="1" w:lastColumn="0" w:noHBand="0" w:noVBand="1"/>
      </w:tblPr>
      <w:tblGrid>
        <w:gridCol w:w="474"/>
        <w:gridCol w:w="1567"/>
        <w:gridCol w:w="1236"/>
        <w:gridCol w:w="1118"/>
        <w:gridCol w:w="992"/>
        <w:gridCol w:w="1134"/>
        <w:gridCol w:w="1406"/>
        <w:gridCol w:w="1568"/>
      </w:tblGrid>
      <w:tr w:rsidR="0049176C" w:rsidRPr="0049176C" w:rsidTr="00A6333A">
        <w:trPr>
          <w:trHeight w:val="8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Цель гарантирования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Категория принципала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proofErr w:type="gramStart"/>
            <w:r w:rsidRPr="0049176C">
              <w:rPr>
                <w:rFonts w:ascii="Times New Roman" w:hAnsi="Times New Roman" w:cs="Times New Roman"/>
                <w:sz w:val="20"/>
                <w:szCs w:val="20"/>
              </w:rPr>
              <w:t xml:space="preserve">гарантирования,   </w:t>
            </w:r>
            <w:proofErr w:type="gramEnd"/>
            <w:r w:rsidRPr="004917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(рублей)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Наличие права регрессного требования гаранта к принципалам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Иные условия предоставления и исполнения гарантий</w:t>
            </w:r>
          </w:p>
        </w:tc>
      </w:tr>
      <w:tr w:rsidR="0049176C" w:rsidRPr="0049176C" w:rsidTr="00A6333A">
        <w:trPr>
          <w:trHeight w:val="486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76C" w:rsidRPr="0049176C" w:rsidTr="00A6333A">
        <w:trPr>
          <w:trHeight w:val="333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9176C" w:rsidRPr="0049176C" w:rsidTr="00A6333A">
        <w:trPr>
          <w:trHeight w:val="26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76C" w:rsidRPr="0049176C" w:rsidTr="00A6333A">
        <w:trPr>
          <w:trHeight w:val="285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76C" w:rsidRPr="0049176C" w:rsidRDefault="0049176C" w:rsidP="00A63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17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drawing>
          <wp:inline distT="0" distB="0" distL="0" distR="0">
            <wp:extent cx="5760085" cy="3555052"/>
            <wp:effectExtent l="0" t="0" r="0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5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5760085" cy="215458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15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C">
        <w:lastRenderedPageBreak/>
        <w:drawing>
          <wp:inline distT="0" distB="0" distL="0" distR="0">
            <wp:extent cx="5760085" cy="766019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6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76C" w:rsidRDefault="0049176C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2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Решение от 23.12.2024 года № 149-3 </w:t>
      </w: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hAnsi="Times New Roman" w:cs="Times New Roman"/>
          <w:b/>
          <w:sz w:val="24"/>
          <w:szCs w:val="24"/>
        </w:rPr>
        <w:t>«О проведении публичных слушаний по проекту решения о внесении изменений и дополнений в Устав муниципального образования сельского поселения «Нившера»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Руководствуясь ст. 28, 44 Федерального закона от 06.10.2003 года № 131- ФЗ «Об общих принципах организации местного самоуправления в Российской Федерации», решением Совета муниципального образования сельского поселения «Нившера» от 10.07.2023 года № 134-3 «Об утверждении Порядка организации и проведения публичных слушаний в муниципальном образовании сельского поселения «Нившера», Совет сельского поселения «Нившера»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1. Провести 22 января 2025 года с 16.00 часов по адресу: Республика Коми, Корткеросский район, с. Нившера д. 729, публичные слушания по проекту решения сельского поселения «Нившера» о внесении изменений и дополнений в Устав муниципального образования сельского поселения «Нившера».   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 Утвердить организационный комитет в составе: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Председатель- Изъюрова Н.С. глава поселения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комитета: Ларукова А. Н. заместитель главы администрации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Ларукова Л.Л. депутат сельского поселения «Нившера»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Настоящее решение вступает в силу со дня официального обнародования.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сельского поселения                                                         Н.С. Изъюрова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по результатам публичных слушаний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Одобрить проект решения Совета сельского поселения «Нившера» о внесении изменений и дополнений в Устав муниципального образования сельского поселения «Нившера»</w:t>
      </w:r>
    </w:p>
    <w:p w:rsidR="00EC7D4F" w:rsidRPr="000912BD" w:rsidRDefault="00EC7D4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 по результатам публичных слушаний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1. Одобрить проект решения Совета сельского поселения «Нившера» об утверждении бюджета муниципального образования сельского поселения «Нившера» на 2025 год и плановый период 2026 и 2027 годов»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F499F" w:rsidRDefault="004F499F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C7D4F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Раздел третий:</w:t>
      </w:r>
    </w:p>
    <w:p w:rsid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решения Совета сельского поселения «Нившера» «О внесении изменений и дополнений в Устав муниципального образования сельского поселения «Нившера»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пункта 1 части 1 статьи 26 Устава муниципального образования сельского поселения «Нившера» Совет сельского поселения «Нившера» решил: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Внести в Устав муниципального образования сельского поселения «Нившера», принятый решением Совета сельского поселения «Нившера» от 17 февраля 2006 г. № 1-4/1 «О принятии Устава муниципального образования сельского поселения «Нившера», следующие изменения: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</w:t>
      </w: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Статью 23 дополнить частью 4 следующего содержания: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«4. Положение о порядке рассмотрения обращений граждан, поступивших в администрацию сельского поселения «Нившера» устанавливается (определяется) нормативным правовым актом (постановлением) администрации муниципального образования сельского поселения «Нившера».».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Настоящее решение вступает в силу в порядке, предусмотренном федеральным законодательством.</w:t>
      </w:r>
    </w:p>
    <w:p w:rsidR="000912BD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Pr="000912BD" w:rsidRDefault="000912BD" w:rsidP="000912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912B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Глава сельского поселения                                                         Н.С. Изъюрова</w:t>
      </w: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P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499F" w:rsidRDefault="004F499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3320" w:rsidRPr="00AB396D" w:rsidRDefault="000D6D51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</w:t>
      </w:r>
      <w:r w:rsidR="002A2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АНИЕ СОВЕТА СЕЛЬСКОГО ПОСЕЛЕНИЯ 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«НИВШЕРА» И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Редколлегия:   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Изъюрова Н.С.. – руководитель,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Ларукова </w:t>
      </w:r>
      <w:proofErr w:type="gram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А.Н..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ответственный секретарь.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редколлегии:   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Ларукова Л.Л., </w:t>
      </w:r>
      <w:proofErr w:type="spell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Ногтева</w:t>
      </w:r>
      <w:proofErr w:type="spell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Адрес:168059, Республика Коми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Корткеросский район, с. Нившера,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Д. 729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Телефоны: 9-82-91.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Подписано в печать   </w:t>
      </w:r>
      <w:r w:rsidR="000912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23.12.2024</w:t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Тираж 3 экземпляра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 А4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______________________________________________________________________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Отпечатано в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Коми, Корткеросский район, с. Нившера, д. 729</w:t>
      </w:r>
    </w:p>
    <w:p w:rsidR="009F3320" w:rsidRPr="00AB396D" w:rsidRDefault="009F3320" w:rsidP="009F3320">
      <w:pPr>
        <w:rPr>
          <w:rFonts w:ascii="Times New Roman" w:hAnsi="Times New Roman" w:cs="Times New Roman"/>
          <w:sz w:val="20"/>
          <w:szCs w:val="20"/>
        </w:rPr>
      </w:pP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3320" w:rsidRDefault="009F3320" w:rsidP="009F3320">
      <w:pPr>
        <w:ind w:left="-284"/>
        <w:jc w:val="center"/>
      </w:pPr>
    </w:p>
    <w:sectPr w:rsidR="009F3320" w:rsidSect="002845AB">
      <w:footerReference w:type="default" r:id="rId20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6F" w:rsidRDefault="00292D6F" w:rsidP="00D004D3">
      <w:pPr>
        <w:spacing w:after="0" w:line="240" w:lineRule="auto"/>
      </w:pPr>
      <w:r>
        <w:separator/>
      </w:r>
    </w:p>
  </w:endnote>
  <w:endnote w:type="continuationSeparator" w:id="0">
    <w:p w:rsidR="00292D6F" w:rsidRDefault="00292D6F" w:rsidP="00D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88195"/>
      <w:docPartObj>
        <w:docPartGallery w:val="Page Numbers (Bottom of Page)"/>
        <w:docPartUnique/>
      </w:docPartObj>
    </w:sdtPr>
    <w:sdtEndPr/>
    <w:sdtContent>
      <w:p w:rsidR="001F14EE" w:rsidRDefault="001F14EE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005">
          <w:rPr>
            <w:noProof/>
          </w:rPr>
          <w:t>18</w:t>
        </w:r>
        <w:r>
          <w:fldChar w:fldCharType="end"/>
        </w:r>
      </w:p>
    </w:sdtContent>
  </w:sdt>
  <w:p w:rsidR="001F14EE" w:rsidRDefault="001F14EE"/>
  <w:p w:rsidR="001F14EE" w:rsidRDefault="001F14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6F" w:rsidRDefault="00292D6F" w:rsidP="00D004D3">
      <w:pPr>
        <w:spacing w:after="0" w:line="240" w:lineRule="auto"/>
      </w:pPr>
      <w:r>
        <w:separator/>
      </w:r>
    </w:p>
  </w:footnote>
  <w:footnote w:type="continuationSeparator" w:id="0">
    <w:p w:rsidR="00292D6F" w:rsidRDefault="00292D6F" w:rsidP="00D0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7B90335"/>
    <w:multiLevelType w:val="hybridMultilevel"/>
    <w:tmpl w:val="9594CE82"/>
    <w:lvl w:ilvl="0" w:tplc="88AEEB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38B1"/>
    <w:multiLevelType w:val="multilevel"/>
    <w:tmpl w:val="34F64C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917E7F"/>
    <w:multiLevelType w:val="hybridMultilevel"/>
    <w:tmpl w:val="5CDCC1D0"/>
    <w:lvl w:ilvl="0" w:tplc="EE80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B0579"/>
    <w:multiLevelType w:val="singleLevel"/>
    <w:tmpl w:val="5F34B8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>
    <w:nsid w:val="12DA6B26"/>
    <w:multiLevelType w:val="multilevel"/>
    <w:tmpl w:val="7A9E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841CE"/>
    <w:multiLevelType w:val="hybridMultilevel"/>
    <w:tmpl w:val="73B69A82"/>
    <w:lvl w:ilvl="0" w:tplc="03B4681C">
      <w:start w:val="6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7">
    <w:nsid w:val="19E049D8"/>
    <w:multiLevelType w:val="hybridMultilevel"/>
    <w:tmpl w:val="AA981556"/>
    <w:lvl w:ilvl="0" w:tplc="B3485992">
      <w:start w:val="1"/>
      <w:numFmt w:val="decimal"/>
      <w:lvlText w:val="%1)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1D1C0B"/>
    <w:multiLevelType w:val="singleLevel"/>
    <w:tmpl w:val="0AF0DE8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1E9910E8"/>
    <w:multiLevelType w:val="hybridMultilevel"/>
    <w:tmpl w:val="6A9A3016"/>
    <w:lvl w:ilvl="0" w:tplc="D522FB8A">
      <w:start w:val="1"/>
      <w:numFmt w:val="decimal"/>
      <w:lvlText w:val="%1."/>
      <w:lvlJc w:val="left"/>
      <w:pPr>
        <w:ind w:left="1005" w:hanging="6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2">
    <w:nsid w:val="20D5407A"/>
    <w:multiLevelType w:val="singleLevel"/>
    <w:tmpl w:val="964A1896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13">
    <w:nsid w:val="254326DA"/>
    <w:multiLevelType w:val="singleLevel"/>
    <w:tmpl w:val="6026291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4">
    <w:nsid w:val="270C20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760ACD"/>
    <w:multiLevelType w:val="multilevel"/>
    <w:tmpl w:val="84309A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FD2952"/>
    <w:multiLevelType w:val="multilevel"/>
    <w:tmpl w:val="2932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74CD1"/>
    <w:multiLevelType w:val="singleLevel"/>
    <w:tmpl w:val="7F6E25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0">
    <w:nsid w:val="387356AE"/>
    <w:multiLevelType w:val="hybridMultilevel"/>
    <w:tmpl w:val="92B486BE"/>
    <w:lvl w:ilvl="0" w:tplc="902677A0">
      <w:start w:val="4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C1F3B5B"/>
    <w:multiLevelType w:val="singleLevel"/>
    <w:tmpl w:val="901AAD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CF42BC6"/>
    <w:multiLevelType w:val="multilevel"/>
    <w:tmpl w:val="893EBA6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5B2673"/>
    <w:multiLevelType w:val="multilevel"/>
    <w:tmpl w:val="F89E88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63401"/>
    <w:multiLevelType w:val="singleLevel"/>
    <w:tmpl w:val="A78AD08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48494C33"/>
    <w:multiLevelType w:val="singleLevel"/>
    <w:tmpl w:val="A0A8C4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4A9164C9"/>
    <w:multiLevelType w:val="hybridMultilevel"/>
    <w:tmpl w:val="2D3A7650"/>
    <w:lvl w:ilvl="0" w:tplc="19D4229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571F04"/>
    <w:multiLevelType w:val="singleLevel"/>
    <w:tmpl w:val="26781DA4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0">
    <w:nsid w:val="501738CB"/>
    <w:multiLevelType w:val="singleLevel"/>
    <w:tmpl w:val="2A3A601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8C108F"/>
    <w:multiLevelType w:val="multilevel"/>
    <w:tmpl w:val="75883F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C51023"/>
    <w:multiLevelType w:val="singleLevel"/>
    <w:tmpl w:val="8950251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>
    <w:nsid w:val="582E2945"/>
    <w:multiLevelType w:val="multilevel"/>
    <w:tmpl w:val="9AE6F0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AB21E9C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4867BE"/>
    <w:multiLevelType w:val="hybridMultilevel"/>
    <w:tmpl w:val="B464EADE"/>
    <w:lvl w:ilvl="0" w:tplc="32E2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8808A6"/>
    <w:multiLevelType w:val="multilevel"/>
    <w:tmpl w:val="E396B5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>
    <w:nsid w:val="69331BCC"/>
    <w:multiLevelType w:val="multilevel"/>
    <w:tmpl w:val="8354AA7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0">
    <w:nsid w:val="6AF6314A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2086B76"/>
    <w:multiLevelType w:val="hybridMultilevel"/>
    <w:tmpl w:val="3C76D186"/>
    <w:lvl w:ilvl="0" w:tplc="0F324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FD615A"/>
    <w:multiLevelType w:val="hybridMultilevel"/>
    <w:tmpl w:val="8E6A0834"/>
    <w:lvl w:ilvl="0" w:tplc="A8A8D0B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5"/>
  </w:num>
  <w:num w:numId="7">
    <w:abstractNumId w:val="24"/>
  </w:num>
  <w:num w:numId="8">
    <w:abstractNumId w:val="15"/>
  </w:num>
  <w:num w:numId="9">
    <w:abstractNumId w:val="18"/>
  </w:num>
  <w:num w:numId="10">
    <w:abstractNumId w:val="25"/>
  </w:num>
  <w:num w:numId="11">
    <w:abstractNumId w:val="16"/>
  </w:num>
  <w:num w:numId="12">
    <w:abstractNumId w:val="2"/>
  </w:num>
  <w:num w:numId="13">
    <w:abstractNumId w:val="35"/>
  </w:num>
  <w:num w:numId="14">
    <w:abstractNumId w:val="36"/>
  </w:num>
  <w:num w:numId="15">
    <w:abstractNumId w:val="27"/>
  </w:num>
  <w:num w:numId="16">
    <w:abstractNumId w:val="4"/>
  </w:num>
  <w:num w:numId="17">
    <w:abstractNumId w:val="21"/>
  </w:num>
  <w:num w:numId="18">
    <w:abstractNumId w:val="9"/>
  </w:num>
  <w:num w:numId="19">
    <w:abstractNumId w:val="17"/>
  </w:num>
  <w:num w:numId="20">
    <w:abstractNumId w:val="26"/>
  </w:num>
  <w:num w:numId="21">
    <w:abstractNumId w:val="30"/>
  </w:num>
  <w:num w:numId="22">
    <w:abstractNumId w:val="29"/>
  </w:num>
  <w:num w:numId="23">
    <w:abstractNumId w:val="39"/>
  </w:num>
  <w:num w:numId="24">
    <w:abstractNumId w:val="13"/>
  </w:num>
  <w:num w:numId="25">
    <w:abstractNumId w:val="38"/>
  </w:num>
  <w:num w:numId="26">
    <w:abstractNumId w:val="12"/>
  </w:num>
  <w:num w:numId="27">
    <w:abstractNumId w:val="40"/>
  </w:num>
  <w:num w:numId="28">
    <w:abstractNumId w:val="14"/>
  </w:num>
  <w:num w:numId="29">
    <w:abstractNumId w:val="34"/>
  </w:num>
  <w:num w:numId="30">
    <w:abstractNumId w:val="12"/>
    <w:lvlOverride w:ilvl="0">
      <w:startOverride w:val="1"/>
    </w:lvlOverride>
  </w:num>
  <w:num w:numId="31">
    <w:abstractNumId w:val="42"/>
  </w:num>
  <w:num w:numId="32">
    <w:abstractNumId w:val="6"/>
  </w:num>
  <w:num w:numId="33">
    <w:abstractNumId w:val="7"/>
  </w:num>
  <w:num w:numId="34">
    <w:abstractNumId w:val="20"/>
  </w:num>
  <w:num w:numId="35">
    <w:abstractNumId w:val="28"/>
  </w:num>
  <w:num w:numId="36">
    <w:abstractNumId w:val="37"/>
  </w:num>
  <w:num w:numId="37">
    <w:abstractNumId w:val="43"/>
  </w:num>
  <w:num w:numId="38">
    <w:abstractNumId w:val="3"/>
  </w:num>
  <w:num w:numId="39">
    <w:abstractNumId w:val="32"/>
  </w:num>
  <w:num w:numId="40">
    <w:abstractNumId w:val="11"/>
  </w:num>
  <w:num w:numId="41">
    <w:abstractNumId w:val="19"/>
  </w:num>
  <w:num w:numId="42">
    <w:abstractNumId w:val="8"/>
  </w:num>
  <w:num w:numId="43">
    <w:abstractNumId w:val="31"/>
  </w:num>
  <w:num w:numId="44">
    <w:abstractNumId w:val="0"/>
  </w:num>
  <w:num w:numId="45">
    <w:abstractNumId w:val="2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20"/>
    <w:rsid w:val="00002614"/>
    <w:rsid w:val="00004069"/>
    <w:rsid w:val="00024897"/>
    <w:rsid w:val="000351F3"/>
    <w:rsid w:val="0005327C"/>
    <w:rsid w:val="00054332"/>
    <w:rsid w:val="00056947"/>
    <w:rsid w:val="00064A2F"/>
    <w:rsid w:val="00067B15"/>
    <w:rsid w:val="000912BD"/>
    <w:rsid w:val="000D6D51"/>
    <w:rsid w:val="00103830"/>
    <w:rsid w:val="001404D9"/>
    <w:rsid w:val="001B1AA2"/>
    <w:rsid w:val="001B7E49"/>
    <w:rsid w:val="001D6E7E"/>
    <w:rsid w:val="001E7C65"/>
    <w:rsid w:val="001F14EE"/>
    <w:rsid w:val="00232AF8"/>
    <w:rsid w:val="00241EDD"/>
    <w:rsid w:val="002845AB"/>
    <w:rsid w:val="00290F43"/>
    <w:rsid w:val="00292D6F"/>
    <w:rsid w:val="002A2E31"/>
    <w:rsid w:val="002B6EF3"/>
    <w:rsid w:val="002D7768"/>
    <w:rsid w:val="003302EA"/>
    <w:rsid w:val="00350A26"/>
    <w:rsid w:val="00395826"/>
    <w:rsid w:val="003A4C9F"/>
    <w:rsid w:val="003B5F5D"/>
    <w:rsid w:val="0041259E"/>
    <w:rsid w:val="00434509"/>
    <w:rsid w:val="0043569D"/>
    <w:rsid w:val="00457B1C"/>
    <w:rsid w:val="0048141D"/>
    <w:rsid w:val="0049176C"/>
    <w:rsid w:val="004F499F"/>
    <w:rsid w:val="00503778"/>
    <w:rsid w:val="00506042"/>
    <w:rsid w:val="005073F1"/>
    <w:rsid w:val="00547C85"/>
    <w:rsid w:val="00554D57"/>
    <w:rsid w:val="005A420F"/>
    <w:rsid w:val="005A714C"/>
    <w:rsid w:val="006229C0"/>
    <w:rsid w:val="006664FC"/>
    <w:rsid w:val="006935E5"/>
    <w:rsid w:val="006940E1"/>
    <w:rsid w:val="006A7575"/>
    <w:rsid w:val="006D3FE6"/>
    <w:rsid w:val="006D458D"/>
    <w:rsid w:val="006D4AF8"/>
    <w:rsid w:val="006E524E"/>
    <w:rsid w:val="007061CD"/>
    <w:rsid w:val="00744016"/>
    <w:rsid w:val="0074714E"/>
    <w:rsid w:val="0077447D"/>
    <w:rsid w:val="00800C44"/>
    <w:rsid w:val="0088776F"/>
    <w:rsid w:val="008913CF"/>
    <w:rsid w:val="008B3491"/>
    <w:rsid w:val="008C7A90"/>
    <w:rsid w:val="008D1228"/>
    <w:rsid w:val="008E08CD"/>
    <w:rsid w:val="008F1FD8"/>
    <w:rsid w:val="00906F96"/>
    <w:rsid w:val="009449E1"/>
    <w:rsid w:val="009A0E28"/>
    <w:rsid w:val="009A415E"/>
    <w:rsid w:val="009B7155"/>
    <w:rsid w:val="009F3320"/>
    <w:rsid w:val="00A02834"/>
    <w:rsid w:val="00A02DD6"/>
    <w:rsid w:val="00A33207"/>
    <w:rsid w:val="00A35422"/>
    <w:rsid w:val="00A37F2D"/>
    <w:rsid w:val="00AA07A9"/>
    <w:rsid w:val="00AA333D"/>
    <w:rsid w:val="00AA3C11"/>
    <w:rsid w:val="00AB396D"/>
    <w:rsid w:val="00B467A4"/>
    <w:rsid w:val="00B91782"/>
    <w:rsid w:val="00C02C30"/>
    <w:rsid w:val="00C15CFD"/>
    <w:rsid w:val="00C35AB2"/>
    <w:rsid w:val="00C954A7"/>
    <w:rsid w:val="00CD0E11"/>
    <w:rsid w:val="00CD3BBE"/>
    <w:rsid w:val="00CF1BA3"/>
    <w:rsid w:val="00D004D3"/>
    <w:rsid w:val="00D07434"/>
    <w:rsid w:val="00D339BF"/>
    <w:rsid w:val="00D55C02"/>
    <w:rsid w:val="00D563DC"/>
    <w:rsid w:val="00D9272E"/>
    <w:rsid w:val="00DA07B3"/>
    <w:rsid w:val="00DE2A37"/>
    <w:rsid w:val="00DE7E67"/>
    <w:rsid w:val="00E20357"/>
    <w:rsid w:val="00E25E57"/>
    <w:rsid w:val="00E474BE"/>
    <w:rsid w:val="00E52C7C"/>
    <w:rsid w:val="00EB6F26"/>
    <w:rsid w:val="00EC7D4F"/>
    <w:rsid w:val="00F42D62"/>
    <w:rsid w:val="00F46005"/>
    <w:rsid w:val="00F77E49"/>
    <w:rsid w:val="00F81178"/>
    <w:rsid w:val="00FB1EB5"/>
    <w:rsid w:val="00FB414D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8AA6-AB99-4ED9-9765-7A69892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F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3FE6"/>
    <w:pPr>
      <w:keepNext/>
      <w:tabs>
        <w:tab w:val="left" w:pos="993"/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3FE6"/>
    <w:pPr>
      <w:keepNext/>
      <w:tabs>
        <w:tab w:val="left" w:pos="9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3FE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3FE6"/>
    <w:pPr>
      <w:keepNext/>
      <w:spacing w:after="0" w:line="240" w:lineRule="auto"/>
      <w:ind w:left="51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3FE6"/>
    <w:pPr>
      <w:keepNext/>
      <w:tabs>
        <w:tab w:val="left" w:pos="993"/>
        <w:tab w:val="left" w:pos="1134"/>
      </w:tabs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320"/>
    <w:rPr>
      <w:color w:val="B00000"/>
      <w:u w:val="single"/>
    </w:rPr>
  </w:style>
  <w:style w:type="table" w:styleId="a4">
    <w:name w:val="Table Grid"/>
    <w:basedOn w:val="a1"/>
    <w:uiPriority w:val="39"/>
    <w:rsid w:val="009F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uiPriority w:val="99"/>
    <w:rsid w:val="009F33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textrun">
    <w:name w:val="normaltextrun"/>
    <w:rsid w:val="009F3320"/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9F33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rsid w:val="009F3320"/>
    <w:rPr>
      <w:rFonts w:eastAsiaTheme="minorEastAsia"/>
      <w:lang w:eastAsia="ru-RU"/>
    </w:rPr>
  </w:style>
  <w:style w:type="paragraph" w:customStyle="1" w:styleId="ConsPlusTitle">
    <w:name w:val="ConsPlusTitle"/>
    <w:rsid w:val="009F332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Обычный для диссертации"/>
    <w:rsid w:val="009F3320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9">
    <w:name w:val="No Spacing"/>
    <w:link w:val="aa"/>
    <w:qFormat/>
    <w:rsid w:val="009F332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F332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4D3"/>
  </w:style>
  <w:style w:type="paragraph" w:styleId="ad">
    <w:name w:val="footer"/>
    <w:basedOn w:val="a"/>
    <w:link w:val="ae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4D3"/>
  </w:style>
  <w:style w:type="paragraph" w:styleId="af">
    <w:name w:val="Balloon Text"/>
    <w:basedOn w:val="a"/>
    <w:link w:val="af0"/>
    <w:unhideWhenUsed/>
    <w:rsid w:val="0094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44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D3F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D3F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D3FE6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f1">
    <w:name w:val="Body Text Indent"/>
    <w:basedOn w:val="a"/>
    <w:link w:val="af2"/>
    <w:rsid w:val="006D3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D3FE6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3F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Indent 2"/>
    <w:basedOn w:val="a"/>
    <w:link w:val="24"/>
    <w:rsid w:val="006D3FE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6D3FE6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D3F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5">
    <w:name w:val="page number"/>
    <w:basedOn w:val="a0"/>
    <w:rsid w:val="006D3FE6"/>
  </w:style>
  <w:style w:type="paragraph" w:customStyle="1" w:styleId="11">
    <w:name w:val="Абзац списка1"/>
    <w:basedOn w:val="a"/>
    <w:rsid w:val="006D3FE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3302EA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C02C30"/>
    <w:rPr>
      <w:color w:val="800080"/>
      <w:u w:val="single"/>
    </w:rPr>
  </w:style>
  <w:style w:type="paragraph" w:customStyle="1" w:styleId="font5">
    <w:name w:val="font5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02C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2C3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02C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02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8">
    <w:name w:val="xl148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C02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C02C3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2C30"/>
  </w:style>
  <w:style w:type="paragraph" w:customStyle="1" w:styleId="s1">
    <w:name w:val="s_1"/>
    <w:basedOn w:val="a"/>
    <w:rsid w:val="004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48141D"/>
    <w:rPr>
      <w:vertAlign w:val="superscript"/>
    </w:rPr>
  </w:style>
  <w:style w:type="paragraph" w:customStyle="1" w:styleId="p13">
    <w:name w:val="p13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2A2E31"/>
  </w:style>
  <w:style w:type="paragraph" w:customStyle="1" w:styleId="25">
    <w:name w:val="Абзац списка2"/>
    <w:basedOn w:val="a"/>
    <w:rsid w:val="00D339B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s2">
    <w:name w:val="s2"/>
    <w:rsid w:val="00D339BF"/>
  </w:style>
  <w:style w:type="character" w:customStyle="1" w:styleId="s4">
    <w:name w:val="s4"/>
    <w:rsid w:val="00D3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yperlink" Target="https://nivshera-r11.gosweb.gosuslugi.ru/" TargetMode="External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2D27E-FF80-4EE7-A69D-097F610A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2024-12-26T08:39:00Z</cp:lastPrinted>
  <dcterms:created xsi:type="dcterms:W3CDTF">2024-12-26T08:01:00Z</dcterms:created>
  <dcterms:modified xsi:type="dcterms:W3CDTF">2024-12-26T08:40:00Z</dcterms:modified>
</cp:coreProperties>
</file>